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450A9" w14:textId="77777777" w:rsidR="00207261" w:rsidRPr="00207261" w:rsidRDefault="00207261" w:rsidP="00207261">
      <w:pPr>
        <w:keepNext/>
        <w:adjustRightInd w:val="0"/>
        <w:spacing w:after="240" w:line="240" w:lineRule="auto"/>
        <w:jc w:val="center"/>
        <w:outlineLvl w:val="0"/>
        <w:rPr>
          <w:rFonts w:ascii="Arial Bold" w:eastAsia="STZhongsong" w:hAnsi="Arial Bold" w:cs="Times New Roman" w:hint="eastAsia"/>
          <w:b/>
          <w:caps/>
          <w:lang w:eastAsia="zh-CN"/>
        </w:rPr>
      </w:pPr>
      <w:bookmarkStart w:id="0" w:name="_Toc366085182"/>
      <w:bookmarkStart w:id="1" w:name="_Toc381950776"/>
      <w:bookmarkStart w:id="2" w:name="_Toc451371620"/>
      <w:r w:rsidRPr="00207261">
        <w:rPr>
          <w:rFonts w:ascii="Arial Bold" w:eastAsia="STZhongsong" w:hAnsi="Arial Bold" w:cs="Times New Roman"/>
          <w:b/>
          <w:caps/>
          <w:lang w:eastAsia="zh-CN"/>
        </w:rPr>
        <w:t>FRAMEWORK SCHEDULE 3: FRAMEWORK prices AND CHARGING STRUCTURE</w:t>
      </w:r>
      <w:bookmarkEnd w:id="0"/>
      <w:bookmarkEnd w:id="1"/>
      <w:bookmarkEnd w:id="2"/>
    </w:p>
    <w:bookmarkStart w:id="3" w:name="_DV_M64"/>
    <w:bookmarkStart w:id="4" w:name="_DV_M65"/>
    <w:bookmarkEnd w:id="3"/>
    <w:bookmarkEnd w:id="4"/>
    <w:p w14:paraId="58D7617F" w14:textId="77777777" w:rsidR="00207261" w:rsidRPr="00207261" w:rsidRDefault="00207261" w:rsidP="00207261">
      <w:pPr>
        <w:overflowPunct w:val="0"/>
        <w:autoSpaceDE w:val="0"/>
        <w:autoSpaceDN w:val="0"/>
        <w:adjustRightInd w:val="0"/>
        <w:spacing w:after="0" w:line="240" w:lineRule="auto"/>
        <w:jc w:val="both"/>
        <w:textAlignment w:val="baseline"/>
        <w:rPr>
          <w:rFonts w:ascii="Arial" w:eastAsia="Times New Roman" w:hAnsi="Arial" w:cs="Arial"/>
          <w:color w:val="FFFFFF"/>
          <w:sz w:val="16"/>
          <w:szCs w:val="16"/>
          <w:highlight w:val="cyan"/>
        </w:rPr>
      </w:pPr>
      <w:r w:rsidRPr="00207261">
        <w:rPr>
          <w:rFonts w:ascii="Arial" w:eastAsia="Times New Roman" w:hAnsi="Arial" w:cs="Arial"/>
          <w:color w:val="FFFFFF"/>
          <w:sz w:val="16"/>
          <w:szCs w:val="16"/>
        </w:rPr>
        <w:fldChar w:fldCharType="begin"/>
      </w:r>
      <w:r w:rsidRPr="00207261">
        <w:rPr>
          <w:rFonts w:ascii="Arial" w:eastAsia="Times New Roman" w:hAnsi="Arial" w:cs="Arial"/>
          <w:color w:val="FFFFFF"/>
          <w:sz w:val="16"/>
          <w:szCs w:val="16"/>
        </w:rPr>
        <w:instrText>LISTNUM \l 1 \s 0</w:instrText>
      </w:r>
      <w:r w:rsidRPr="00207261">
        <w:rPr>
          <w:rFonts w:ascii="Arial" w:eastAsia="Times New Roman" w:hAnsi="Arial" w:cs="Arial"/>
          <w:color w:val="FFFFFF"/>
          <w:sz w:val="16"/>
          <w:szCs w:val="16"/>
        </w:rPr>
        <w:fldChar w:fldCharType="separate"/>
      </w:r>
      <w:r w:rsidRPr="00207261">
        <w:rPr>
          <w:rFonts w:ascii="Arial" w:eastAsia="Times New Roman" w:hAnsi="Arial" w:cs="Arial"/>
          <w:color w:val="FFFFFF"/>
          <w:sz w:val="16"/>
          <w:szCs w:val="16"/>
        </w:rPr>
        <w:t xml:space="preserve"> </w:t>
      </w:r>
      <w:r w:rsidRPr="00207261">
        <w:rPr>
          <w:rFonts w:ascii="Arial" w:eastAsia="Times New Roman" w:hAnsi="Arial" w:cs="Arial"/>
          <w:color w:val="FFFFFF"/>
          <w:sz w:val="16"/>
          <w:szCs w:val="16"/>
        </w:rPr>
        <w:fldChar w:fldCharType="end">
          <w:numberingChange w:id="5" w:author="Erin McNeil" w:date="2019-04-26T14:00:00Z" w:original="0)"/>
        </w:fldChar>
      </w:r>
    </w:p>
    <w:p w14:paraId="59C439F3" w14:textId="77777777" w:rsidR="00207261" w:rsidRPr="00207261" w:rsidRDefault="00207261" w:rsidP="00207261">
      <w:pPr>
        <w:numPr>
          <w:ilvl w:val="0"/>
          <w:numId w:val="1"/>
        </w:numPr>
        <w:tabs>
          <w:tab w:val="left" w:pos="709"/>
        </w:tabs>
        <w:overflowPunct w:val="0"/>
        <w:autoSpaceDE w:val="0"/>
        <w:autoSpaceDN w:val="0"/>
        <w:adjustRightInd w:val="0"/>
        <w:spacing w:before="120" w:after="240" w:line="240" w:lineRule="auto"/>
        <w:jc w:val="both"/>
        <w:textAlignment w:val="baseline"/>
        <w:rPr>
          <w:rFonts w:ascii="Arial Bold" w:eastAsia="STZhongsong" w:hAnsi="Arial Bold" w:cs="Arial" w:hint="eastAsia"/>
          <w:b/>
          <w:caps/>
          <w:lang w:eastAsia="zh-CN"/>
        </w:rPr>
      </w:pPr>
      <w:r w:rsidRPr="00207261">
        <w:rPr>
          <w:rFonts w:ascii="Arial Bold" w:eastAsia="STZhongsong" w:hAnsi="Arial Bold" w:cs="Arial"/>
          <w:b/>
          <w:caps/>
          <w:lang w:eastAsia="zh-CN"/>
        </w:rPr>
        <w:t>General Provisions</w:t>
      </w:r>
    </w:p>
    <w:p w14:paraId="57EFFFEF" w14:textId="468B0F02" w:rsidR="00207261" w:rsidRPr="00207261" w:rsidRDefault="0007179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lang w:eastAsia="zh-CN"/>
        </w:rPr>
      </w:pPr>
      <w:r>
        <w:rPr>
          <w:rFonts w:ascii="Arial" w:eastAsia="Times New Roman" w:hAnsi="Arial" w:cs="Arial"/>
          <w:lang w:eastAsia="zh-CN"/>
        </w:rPr>
        <w:t>This Schedule 3 contains the provisions governing the calculation of Framework Prices</w:t>
      </w:r>
      <w:r w:rsidR="00207261" w:rsidRPr="00207261">
        <w:rPr>
          <w:rFonts w:ascii="Arial" w:eastAsia="Times New Roman" w:hAnsi="Arial" w:cs="Arial"/>
          <w:lang w:eastAsia="zh-CN"/>
        </w:rPr>
        <w:t>.</w:t>
      </w:r>
    </w:p>
    <w:p w14:paraId="2D3A59CE" w14:textId="15144DEA" w:rsidR="00207261" w:rsidRPr="00207261" w:rsidRDefault="0007179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lang w:eastAsia="zh-CN"/>
        </w:rPr>
      </w:pPr>
      <w:r>
        <w:rPr>
          <w:rFonts w:ascii="Arial" w:eastAsia="Times New Roman" w:hAnsi="Arial" w:cs="Arial"/>
          <w:lang w:eastAsia="zh-CN"/>
        </w:rPr>
        <w:t>Charges for any Call-Off Contract awarded pursuant to this Framework Contract shall comply with the Framework Prices</w:t>
      </w:r>
      <w:r w:rsidR="00207261" w:rsidRPr="00207261">
        <w:rPr>
          <w:rFonts w:ascii="Arial" w:eastAsia="Times New Roman" w:hAnsi="Arial" w:cs="Arial"/>
          <w:lang w:eastAsia="zh-CN"/>
        </w:rPr>
        <w:t>.</w:t>
      </w:r>
    </w:p>
    <w:p w14:paraId="3293EF7B" w14:textId="123AEE9D"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sidRPr="00207261">
        <w:rPr>
          <w:rFonts w:ascii="Arial" w:eastAsia="Times New Roman" w:hAnsi="Arial" w:cs="Arial"/>
          <w:lang w:eastAsia="zh-CN"/>
        </w:rPr>
        <w:t xml:space="preserve">Prices for Goods </w:t>
      </w:r>
      <w:r w:rsidR="00C6087B">
        <w:rPr>
          <w:rFonts w:ascii="Arial" w:eastAsia="Times New Roman" w:hAnsi="Arial" w:cs="Arial"/>
          <w:lang w:eastAsia="zh-CN"/>
        </w:rPr>
        <w:t xml:space="preserve">and Services </w:t>
      </w:r>
      <w:r w:rsidRPr="00207261">
        <w:rPr>
          <w:rFonts w:ascii="Arial" w:eastAsia="Times New Roman" w:hAnsi="Arial" w:cs="Arial"/>
          <w:lang w:eastAsia="zh-CN"/>
        </w:rPr>
        <w:t xml:space="preserve">under this Framework </w:t>
      </w:r>
      <w:r>
        <w:rPr>
          <w:rFonts w:ascii="Arial" w:eastAsia="Times New Roman" w:hAnsi="Arial" w:cs="Arial"/>
          <w:lang w:eastAsia="zh-CN"/>
        </w:rPr>
        <w:t>Contract</w:t>
      </w:r>
      <w:r w:rsidRPr="00207261">
        <w:rPr>
          <w:rFonts w:ascii="Arial" w:eastAsia="Times New Roman" w:hAnsi="Arial" w:cs="Arial"/>
          <w:lang w:eastAsia="zh-CN"/>
        </w:rPr>
        <w:t xml:space="preserve"> </w:t>
      </w:r>
      <w:r>
        <w:rPr>
          <w:rFonts w:ascii="Arial" w:eastAsia="Times New Roman" w:hAnsi="Arial" w:cs="Arial"/>
          <w:lang w:eastAsia="zh-CN"/>
        </w:rPr>
        <w:t>shall</w:t>
      </w:r>
      <w:r w:rsidRPr="00207261">
        <w:rPr>
          <w:rFonts w:ascii="Arial" w:eastAsia="Times New Roman" w:hAnsi="Arial" w:cs="Arial"/>
          <w:lang w:eastAsia="zh-CN"/>
        </w:rPr>
        <w:t xml:space="preserve"> be comparable to the Supplier’s lowest available prices for comparable goods </w:t>
      </w:r>
      <w:r w:rsidR="00C6087B">
        <w:rPr>
          <w:rFonts w:ascii="Arial" w:eastAsia="Times New Roman" w:hAnsi="Arial" w:cs="Arial"/>
          <w:lang w:eastAsia="zh-CN"/>
        </w:rPr>
        <w:t xml:space="preserve">and </w:t>
      </w:r>
      <w:r w:rsidR="00643153">
        <w:rPr>
          <w:rFonts w:ascii="Arial" w:eastAsia="Times New Roman" w:hAnsi="Arial" w:cs="Arial"/>
          <w:lang w:eastAsia="zh-CN"/>
        </w:rPr>
        <w:t>s</w:t>
      </w:r>
      <w:r w:rsidR="00C6087B">
        <w:rPr>
          <w:rFonts w:ascii="Arial" w:eastAsia="Times New Roman" w:hAnsi="Arial" w:cs="Arial"/>
          <w:lang w:eastAsia="zh-CN"/>
        </w:rPr>
        <w:t xml:space="preserve">ervices </w:t>
      </w:r>
      <w:r w:rsidRPr="00207261">
        <w:rPr>
          <w:rFonts w:ascii="Arial" w:eastAsia="Times New Roman" w:hAnsi="Arial" w:cs="Arial"/>
          <w:lang w:eastAsia="zh-CN"/>
        </w:rPr>
        <w:t>provided by the Supplier to the public sector through other commercial arrangements and that are supplied on comparable terms.</w:t>
      </w:r>
      <w:r w:rsidRPr="00207261" w:rsidDel="007D1F56">
        <w:rPr>
          <w:rFonts w:ascii="Arial" w:eastAsia="Times New Roman" w:hAnsi="Arial" w:cs="Arial"/>
          <w:iCs/>
          <w:lang w:eastAsia="zh-CN"/>
        </w:rPr>
        <w:t xml:space="preserve"> </w:t>
      </w:r>
    </w:p>
    <w:p w14:paraId="161B675C" w14:textId="19F658DA" w:rsidR="00170894" w:rsidRPr="00151ED8"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sidRPr="00207261">
        <w:rPr>
          <w:rFonts w:ascii="Arial" w:eastAsia="Times New Roman" w:hAnsi="Arial" w:cs="Arial"/>
          <w:lang w:eastAsia="zh-CN"/>
        </w:rPr>
        <w:t>The Suppl</w:t>
      </w:r>
      <w:r w:rsidRPr="00207261">
        <w:rPr>
          <w:rFonts w:ascii="Arial" w:eastAsia="Times New Roman" w:hAnsi="Arial" w:cs="Arial"/>
          <w:iCs/>
          <w:lang w:eastAsia="zh-CN"/>
        </w:rPr>
        <w:t xml:space="preserve">ier shall </w:t>
      </w:r>
      <w:r w:rsidR="00F37C47">
        <w:rPr>
          <w:rFonts w:ascii="Arial" w:eastAsia="Times New Roman" w:hAnsi="Arial" w:cs="Arial"/>
          <w:iCs/>
          <w:lang w:eastAsia="zh-CN"/>
        </w:rPr>
        <w:t xml:space="preserve">on request </w:t>
      </w:r>
      <w:r w:rsidRPr="00207261">
        <w:rPr>
          <w:rFonts w:ascii="Arial" w:eastAsia="Times New Roman" w:hAnsi="Arial" w:cs="Arial"/>
          <w:iCs/>
          <w:lang w:eastAsia="zh-CN"/>
        </w:rPr>
        <w:t xml:space="preserve">make available to </w:t>
      </w:r>
      <w:r>
        <w:rPr>
          <w:rFonts w:ascii="Arial" w:eastAsia="Times New Roman" w:hAnsi="Arial" w:cs="Arial"/>
          <w:iCs/>
          <w:lang w:eastAsia="zh-CN"/>
        </w:rPr>
        <w:t>Buyers</w:t>
      </w:r>
      <w:r w:rsidRPr="00207261">
        <w:rPr>
          <w:rFonts w:ascii="Arial" w:eastAsia="Times New Roman" w:hAnsi="Arial" w:cs="Arial"/>
          <w:iCs/>
          <w:lang w:eastAsia="zh-CN"/>
        </w:rPr>
        <w:t xml:space="preserve"> and</w:t>
      </w:r>
      <w:r w:rsidR="00170894">
        <w:rPr>
          <w:rFonts w:ascii="Arial" w:eastAsia="Times New Roman" w:hAnsi="Arial" w:cs="Arial"/>
          <w:iCs/>
          <w:lang w:eastAsia="zh-CN"/>
        </w:rPr>
        <w:t>/or</w:t>
      </w:r>
      <w:r w:rsidRPr="00207261">
        <w:rPr>
          <w:rFonts w:ascii="Arial" w:eastAsia="Times New Roman" w:hAnsi="Arial" w:cs="Arial"/>
          <w:iCs/>
          <w:lang w:eastAsia="zh-CN"/>
        </w:rPr>
        <w:t xml:space="preserve"> </w:t>
      </w:r>
      <w:r w:rsidR="006340B4">
        <w:rPr>
          <w:rFonts w:ascii="Arial" w:eastAsia="Times New Roman" w:hAnsi="Arial" w:cs="Arial"/>
          <w:iCs/>
          <w:lang w:eastAsia="zh-CN"/>
        </w:rPr>
        <w:t>CCS</w:t>
      </w:r>
      <w:r w:rsidRPr="00207261">
        <w:rPr>
          <w:rFonts w:ascii="Arial" w:eastAsia="Times New Roman" w:hAnsi="Arial" w:cs="Arial"/>
          <w:iCs/>
          <w:lang w:eastAsia="zh-CN"/>
        </w:rPr>
        <w:t xml:space="preserve"> following </w:t>
      </w:r>
      <w:r w:rsidR="00F37C47">
        <w:rPr>
          <w:rFonts w:ascii="Arial" w:eastAsia="Times New Roman" w:hAnsi="Arial" w:cs="Arial"/>
          <w:iCs/>
          <w:lang w:eastAsia="zh-CN"/>
        </w:rPr>
        <w:t>a</w:t>
      </w:r>
      <w:r w:rsidR="00F37C47" w:rsidRPr="00207261">
        <w:rPr>
          <w:rFonts w:ascii="Arial" w:eastAsia="Times New Roman" w:hAnsi="Arial" w:cs="Arial"/>
          <w:iCs/>
          <w:lang w:eastAsia="zh-CN"/>
        </w:rPr>
        <w:t xml:space="preserve"> </w:t>
      </w:r>
      <w:r w:rsidRPr="00207261">
        <w:rPr>
          <w:rFonts w:ascii="Arial" w:eastAsia="Times New Roman" w:hAnsi="Arial" w:cs="Arial"/>
          <w:iCs/>
          <w:lang w:eastAsia="zh-CN"/>
        </w:rPr>
        <w:t xml:space="preserve">Further Competition Procedure, access to a full, transparent breakdown for </w:t>
      </w:r>
      <w:r w:rsidR="006340B4">
        <w:rPr>
          <w:rFonts w:ascii="Arial" w:eastAsia="Times New Roman" w:hAnsi="Arial" w:cs="Arial"/>
          <w:iCs/>
          <w:lang w:eastAsia="zh-CN"/>
        </w:rPr>
        <w:t xml:space="preserve">Charges for </w:t>
      </w:r>
      <w:r w:rsidR="00170894">
        <w:rPr>
          <w:rFonts w:ascii="Arial" w:eastAsia="Times New Roman" w:hAnsi="Arial" w:cs="Arial"/>
          <w:iCs/>
          <w:lang w:eastAsia="zh-CN"/>
        </w:rPr>
        <w:t>Goods</w:t>
      </w:r>
      <w:r w:rsidR="003E4D84">
        <w:rPr>
          <w:rFonts w:ascii="Arial" w:eastAsia="Times New Roman" w:hAnsi="Arial" w:cs="Arial"/>
          <w:iCs/>
          <w:lang w:eastAsia="zh-CN"/>
        </w:rPr>
        <w:t xml:space="preserve"> and</w:t>
      </w:r>
      <w:r w:rsidR="00170894">
        <w:rPr>
          <w:rFonts w:ascii="Arial" w:eastAsia="Times New Roman" w:hAnsi="Arial" w:cs="Arial"/>
          <w:iCs/>
          <w:lang w:eastAsia="zh-CN"/>
        </w:rPr>
        <w:t xml:space="preserve"> </w:t>
      </w:r>
      <w:r w:rsidRPr="00207261">
        <w:rPr>
          <w:rFonts w:ascii="Arial" w:eastAsia="Times New Roman" w:hAnsi="Arial" w:cs="Arial"/>
          <w:iCs/>
          <w:lang w:eastAsia="zh-CN"/>
        </w:rPr>
        <w:t>Services.</w:t>
      </w:r>
      <w:r w:rsidRPr="00207261">
        <w:rPr>
          <w:rFonts w:ascii="Arial" w:eastAsia="Times New Roman" w:hAnsi="Arial" w:cs="Arial"/>
          <w:i/>
          <w:iCs/>
          <w:lang w:eastAsia="zh-CN"/>
        </w:rPr>
        <w:t xml:space="preserve"> </w:t>
      </w:r>
      <w:r w:rsidRPr="00207261">
        <w:rPr>
          <w:rFonts w:ascii="Arial" w:eastAsia="Times New Roman" w:hAnsi="Arial" w:cs="Arial"/>
          <w:lang w:eastAsia="zh-CN"/>
        </w:rPr>
        <w:t xml:space="preserve"> This breakdown should include</w:t>
      </w:r>
      <w:r w:rsidR="00170894">
        <w:rPr>
          <w:rFonts w:ascii="Arial" w:eastAsia="Times New Roman" w:hAnsi="Arial" w:cs="Arial"/>
          <w:lang w:eastAsia="zh-CN"/>
        </w:rPr>
        <w:t>;</w:t>
      </w:r>
    </w:p>
    <w:p w14:paraId="44AD0B0B" w14:textId="1ABB70E6" w:rsidR="00170894" w:rsidRPr="00151ED8" w:rsidRDefault="00207261" w:rsidP="00151ED8">
      <w:pPr>
        <w:pStyle w:val="ListParagraph"/>
        <w:numPr>
          <w:ilvl w:val="0"/>
          <w:numId w:val="2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sidRPr="00151ED8">
        <w:rPr>
          <w:rFonts w:ascii="Arial" w:eastAsia="Times New Roman" w:hAnsi="Arial" w:cs="Arial"/>
          <w:lang w:eastAsia="zh-CN"/>
        </w:rPr>
        <w:t xml:space="preserve">Margin for Goods, including any software, </w:t>
      </w:r>
    </w:p>
    <w:p w14:paraId="7A30536D" w14:textId="189D76AE" w:rsidR="00170894" w:rsidRPr="00151ED8" w:rsidRDefault="00170894" w:rsidP="00151ED8">
      <w:pPr>
        <w:pStyle w:val="ListParagraph"/>
        <w:numPr>
          <w:ilvl w:val="0"/>
          <w:numId w:val="2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Pr>
          <w:rFonts w:ascii="Arial" w:eastAsia="Times New Roman" w:hAnsi="Arial" w:cs="Arial"/>
          <w:lang w:eastAsia="zh-CN"/>
        </w:rPr>
        <w:t>F</w:t>
      </w:r>
      <w:r w:rsidRPr="00FD5816">
        <w:rPr>
          <w:rFonts w:ascii="Arial" w:eastAsia="Times New Roman" w:hAnsi="Arial" w:cs="Arial"/>
          <w:lang w:eastAsia="zh-CN"/>
        </w:rPr>
        <w:t xml:space="preserve">or Goods and Services including the supply of software provided under Lots 1, 3 and 4, </w:t>
      </w:r>
      <w:r w:rsidR="00250547">
        <w:rPr>
          <w:rFonts w:ascii="Arial" w:eastAsia="Times New Roman" w:hAnsi="Arial" w:cs="Arial"/>
          <w:lang w:eastAsia="zh-CN"/>
        </w:rPr>
        <w:t xml:space="preserve">the price impact of </w:t>
      </w:r>
      <w:r w:rsidRPr="00FD5816">
        <w:rPr>
          <w:rFonts w:ascii="Arial" w:eastAsia="Times New Roman" w:hAnsi="Arial" w:cs="Arial"/>
          <w:lang w:eastAsia="zh-CN"/>
        </w:rPr>
        <w:t>profit share initiatives including registration discounts and vendor rebates</w:t>
      </w:r>
    </w:p>
    <w:p w14:paraId="367DBE70" w14:textId="39A5F3EE" w:rsidR="00170894" w:rsidRPr="00151ED8" w:rsidRDefault="00170894" w:rsidP="00151ED8">
      <w:pPr>
        <w:pStyle w:val="ListParagraph"/>
        <w:numPr>
          <w:ilvl w:val="0"/>
          <w:numId w:val="2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Pr>
          <w:rFonts w:ascii="Arial" w:eastAsia="Times New Roman" w:hAnsi="Arial" w:cs="Arial"/>
          <w:lang w:eastAsia="zh-CN"/>
        </w:rPr>
        <w:t>T</w:t>
      </w:r>
      <w:r w:rsidR="00207261" w:rsidRPr="00151ED8">
        <w:rPr>
          <w:rFonts w:ascii="Arial" w:eastAsia="Times New Roman" w:hAnsi="Arial" w:cs="Arial"/>
          <w:lang w:eastAsia="zh-CN"/>
        </w:rPr>
        <w:t xml:space="preserve">he </w:t>
      </w:r>
      <w:r w:rsidR="00C6087B" w:rsidRPr="00151ED8">
        <w:rPr>
          <w:rFonts w:ascii="Arial" w:eastAsia="Times New Roman" w:hAnsi="Arial" w:cs="Arial"/>
          <w:lang w:eastAsia="zh-CN"/>
        </w:rPr>
        <w:t>staff d</w:t>
      </w:r>
      <w:r w:rsidR="00207261" w:rsidRPr="00151ED8">
        <w:rPr>
          <w:rFonts w:ascii="Arial" w:eastAsia="Times New Roman" w:hAnsi="Arial" w:cs="Arial"/>
          <w:lang w:eastAsia="zh-CN"/>
        </w:rPr>
        <w:t xml:space="preserve">ay </w:t>
      </w:r>
      <w:r w:rsidR="00C6087B" w:rsidRPr="00151ED8">
        <w:rPr>
          <w:rFonts w:ascii="Arial" w:eastAsia="Times New Roman" w:hAnsi="Arial" w:cs="Arial"/>
          <w:lang w:eastAsia="zh-CN"/>
        </w:rPr>
        <w:t>r</w:t>
      </w:r>
      <w:r w:rsidR="00207261" w:rsidRPr="00151ED8">
        <w:rPr>
          <w:rFonts w:ascii="Arial" w:eastAsia="Times New Roman" w:hAnsi="Arial" w:cs="Arial"/>
          <w:lang w:eastAsia="zh-CN"/>
        </w:rPr>
        <w:t xml:space="preserve">ates for the Services </w:t>
      </w:r>
      <w:r w:rsidR="00250547">
        <w:rPr>
          <w:rFonts w:ascii="Arial" w:eastAsia="Times New Roman" w:hAnsi="Arial" w:cs="Arial"/>
          <w:lang w:eastAsia="zh-CN"/>
        </w:rPr>
        <w:t xml:space="preserve">to be supplied, </w:t>
      </w:r>
      <w:r>
        <w:rPr>
          <w:rFonts w:ascii="Arial" w:eastAsia="Times New Roman" w:hAnsi="Arial" w:cs="Arial"/>
          <w:lang w:eastAsia="zh-CN"/>
        </w:rPr>
        <w:t xml:space="preserve">and staff time </w:t>
      </w:r>
      <w:r w:rsidR="00250547">
        <w:rPr>
          <w:rFonts w:ascii="Arial" w:eastAsia="Times New Roman" w:hAnsi="Arial" w:cs="Arial"/>
          <w:lang w:eastAsia="zh-CN"/>
        </w:rPr>
        <w:t>allocated</w:t>
      </w:r>
      <w:r>
        <w:rPr>
          <w:rFonts w:ascii="Arial" w:eastAsia="Times New Roman" w:hAnsi="Arial" w:cs="Arial"/>
          <w:lang w:eastAsia="zh-CN"/>
        </w:rPr>
        <w:t xml:space="preserve"> to each of the day rates</w:t>
      </w:r>
    </w:p>
    <w:p w14:paraId="70570BA3" w14:textId="210D4294" w:rsidR="00207261" w:rsidRPr="00151ED8" w:rsidRDefault="00170894" w:rsidP="00151ED8">
      <w:pPr>
        <w:pStyle w:val="ListParagraph"/>
        <w:numPr>
          <w:ilvl w:val="0"/>
          <w:numId w:val="2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Pr>
          <w:rFonts w:ascii="Arial" w:eastAsia="Times New Roman" w:hAnsi="Arial" w:cs="Arial"/>
          <w:lang w:eastAsia="zh-CN"/>
        </w:rPr>
        <w:t>A</w:t>
      </w:r>
      <w:r w:rsidR="00207261" w:rsidRPr="00151ED8">
        <w:rPr>
          <w:rFonts w:ascii="Arial" w:eastAsia="Times New Roman" w:hAnsi="Arial" w:cs="Arial"/>
          <w:lang w:eastAsia="zh-CN"/>
        </w:rPr>
        <w:t xml:space="preserve">ll other </w:t>
      </w:r>
      <w:r w:rsidR="006340B4" w:rsidRPr="00151ED8">
        <w:rPr>
          <w:rFonts w:ascii="Arial" w:eastAsia="Times New Roman" w:hAnsi="Arial" w:cs="Arial"/>
          <w:lang w:eastAsia="zh-CN"/>
        </w:rPr>
        <w:t>c</w:t>
      </w:r>
      <w:r w:rsidR="00207261" w:rsidRPr="00151ED8">
        <w:rPr>
          <w:rFonts w:ascii="Arial" w:eastAsia="Times New Roman" w:hAnsi="Arial" w:cs="Arial"/>
          <w:lang w:eastAsia="zh-CN"/>
        </w:rPr>
        <w:t xml:space="preserve">ost elements involved, including </w:t>
      </w:r>
      <w:r w:rsidR="007E0422" w:rsidRPr="00151ED8">
        <w:rPr>
          <w:rFonts w:ascii="Arial" w:eastAsia="Times New Roman" w:hAnsi="Arial" w:cs="Arial"/>
          <w:lang w:eastAsia="zh-CN"/>
        </w:rPr>
        <w:t>t</w:t>
      </w:r>
      <w:r w:rsidR="00207261" w:rsidRPr="00151ED8">
        <w:rPr>
          <w:rFonts w:ascii="Arial" w:eastAsia="Times New Roman" w:hAnsi="Arial" w:cs="Arial"/>
          <w:lang w:eastAsia="zh-CN"/>
        </w:rPr>
        <w:t xml:space="preserve">ime and </w:t>
      </w:r>
      <w:r w:rsidR="007E0422" w:rsidRPr="00151ED8">
        <w:rPr>
          <w:rFonts w:ascii="Arial" w:eastAsia="Times New Roman" w:hAnsi="Arial" w:cs="Arial"/>
          <w:lang w:eastAsia="zh-CN"/>
        </w:rPr>
        <w:t>m</w:t>
      </w:r>
      <w:r w:rsidR="00207261" w:rsidRPr="00151ED8">
        <w:rPr>
          <w:rFonts w:ascii="Arial" w:eastAsia="Times New Roman" w:hAnsi="Arial" w:cs="Arial"/>
          <w:lang w:eastAsia="zh-CN"/>
        </w:rPr>
        <w:t>aterials.</w:t>
      </w:r>
    </w:p>
    <w:p w14:paraId="566650C5" w14:textId="408FE813"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u w:val="single"/>
          <w:lang w:eastAsia="zh-CN"/>
        </w:rPr>
      </w:pPr>
      <w:r w:rsidRPr="00207261">
        <w:rPr>
          <w:rFonts w:ascii="Arial" w:eastAsia="Times New Roman" w:hAnsi="Arial" w:cs="Arial"/>
          <w:lang w:eastAsia="zh-CN"/>
        </w:rPr>
        <w:t xml:space="preserve">The Supplier may be required by a </w:t>
      </w:r>
      <w:r w:rsidR="006340B4">
        <w:rPr>
          <w:rFonts w:ascii="Arial" w:eastAsia="Times New Roman" w:hAnsi="Arial" w:cs="Arial"/>
          <w:lang w:eastAsia="zh-CN"/>
        </w:rPr>
        <w:t>Buyer</w:t>
      </w:r>
      <w:r w:rsidRPr="00207261">
        <w:rPr>
          <w:rFonts w:ascii="Arial" w:eastAsia="Times New Roman" w:hAnsi="Arial" w:cs="Arial"/>
          <w:lang w:eastAsia="zh-CN"/>
        </w:rPr>
        <w:t xml:space="preserve"> to trade via P2P.  For the Goods and Services provided under Lot </w:t>
      </w:r>
      <w:r w:rsidR="00016B0D">
        <w:rPr>
          <w:rFonts w:ascii="Arial" w:eastAsia="Times New Roman" w:hAnsi="Arial" w:cs="Arial"/>
          <w:lang w:eastAsia="zh-CN"/>
        </w:rPr>
        <w:t>4</w:t>
      </w:r>
      <w:r w:rsidRPr="00207261">
        <w:rPr>
          <w:rFonts w:ascii="Arial" w:eastAsia="Times New Roman" w:hAnsi="Arial" w:cs="Arial"/>
          <w:lang w:eastAsia="zh-CN"/>
        </w:rPr>
        <w:t xml:space="preserve"> it is mandatory for the Supplier to be able to trade via P2P.</w:t>
      </w:r>
    </w:p>
    <w:p w14:paraId="51A6C9F9" w14:textId="77777777" w:rsidR="00207261" w:rsidRPr="00207261" w:rsidRDefault="00207261" w:rsidP="00207261">
      <w:pPr>
        <w:numPr>
          <w:ilvl w:val="0"/>
          <w:numId w:val="1"/>
        </w:numPr>
        <w:tabs>
          <w:tab w:val="left" w:pos="709"/>
        </w:tabs>
        <w:overflowPunct w:val="0"/>
        <w:autoSpaceDE w:val="0"/>
        <w:autoSpaceDN w:val="0"/>
        <w:adjustRightInd w:val="0"/>
        <w:spacing w:before="120" w:after="240" w:line="240" w:lineRule="auto"/>
        <w:jc w:val="both"/>
        <w:textAlignment w:val="baseline"/>
        <w:rPr>
          <w:rFonts w:ascii="Arial Bold" w:eastAsia="STZhongsong" w:hAnsi="Arial Bold" w:cs="Arial" w:hint="eastAsia"/>
          <w:b/>
          <w:caps/>
          <w:lang w:eastAsia="zh-CN"/>
        </w:rPr>
      </w:pPr>
      <w:r w:rsidRPr="00207261">
        <w:rPr>
          <w:rFonts w:ascii="Arial Bold" w:eastAsia="STZhongsong" w:hAnsi="Arial Bold" w:cs="Arial"/>
          <w:b/>
          <w:caps/>
          <w:lang w:eastAsia="zh-CN"/>
        </w:rPr>
        <w:t>Pricing mechanism for the caLculation of framework prices</w:t>
      </w:r>
    </w:p>
    <w:p w14:paraId="1F622654" w14:textId="7A797AE6" w:rsidR="00207261" w:rsidRPr="00071791" w:rsidRDefault="00071791" w:rsidP="00207261">
      <w:pPr>
        <w:numPr>
          <w:ilvl w:val="1"/>
          <w:numId w:val="1"/>
        </w:numPr>
        <w:tabs>
          <w:tab w:val="left" w:pos="1418"/>
        </w:tabs>
        <w:overflowPunct w:val="0"/>
        <w:autoSpaceDE w:val="0"/>
        <w:autoSpaceDN w:val="0"/>
        <w:adjustRightInd w:val="0"/>
        <w:spacing w:before="120" w:after="120" w:line="240" w:lineRule="auto"/>
        <w:ind w:left="1418" w:hanging="709"/>
        <w:jc w:val="both"/>
        <w:textAlignment w:val="baseline"/>
        <w:rPr>
          <w:rFonts w:ascii="Arial" w:eastAsia="Times New Roman" w:hAnsi="Arial" w:cs="Arial"/>
          <w:b/>
          <w:lang w:eastAsia="zh-CN"/>
        </w:rPr>
      </w:pPr>
      <w:r w:rsidRPr="00151ED8">
        <w:rPr>
          <w:rFonts w:ascii="Arial" w:eastAsia="Times New Roman" w:hAnsi="Arial" w:cs="Arial"/>
          <w:b/>
          <w:lang w:eastAsia="zh-CN"/>
        </w:rPr>
        <w:t>Lots 1 to 3</w:t>
      </w:r>
    </w:p>
    <w:p w14:paraId="2A5718EA" w14:textId="3577F76D" w:rsidR="00071791" w:rsidRDefault="00071791" w:rsidP="00151ED8">
      <w:pPr>
        <w:pStyle w:val="ListParagraph"/>
        <w:rPr>
          <w:rFonts w:ascii="Arial" w:hAnsi="Arial" w:cs="Arial"/>
        </w:rPr>
      </w:pPr>
      <w:r w:rsidRPr="00151ED8">
        <w:rPr>
          <w:rFonts w:ascii="Arial" w:hAnsi="Arial" w:cs="Arial"/>
        </w:rPr>
        <w:t>For Lots 1 to 3 the Framework Prices</w:t>
      </w:r>
      <w:r w:rsidR="00250547">
        <w:rPr>
          <w:rFonts w:ascii="Arial" w:hAnsi="Arial" w:cs="Arial"/>
        </w:rPr>
        <w:t xml:space="preserve"> for Goods and Services shall</w:t>
      </w:r>
      <w:r w:rsidRPr="00151ED8">
        <w:rPr>
          <w:rFonts w:ascii="Arial" w:hAnsi="Arial" w:cs="Arial"/>
        </w:rPr>
        <w:t>;</w:t>
      </w:r>
    </w:p>
    <w:p w14:paraId="766F5CCE" w14:textId="77777777" w:rsidR="00250547" w:rsidRPr="00151ED8" w:rsidRDefault="00250547" w:rsidP="00151ED8">
      <w:pPr>
        <w:pStyle w:val="ListParagraph"/>
        <w:rPr>
          <w:rFonts w:ascii="Arial" w:hAnsi="Arial" w:cs="Arial"/>
        </w:rPr>
      </w:pPr>
    </w:p>
    <w:p w14:paraId="500722F6" w14:textId="77777777" w:rsidR="00071791" w:rsidRPr="00151ED8" w:rsidRDefault="00071791" w:rsidP="00071791">
      <w:pPr>
        <w:pStyle w:val="ListParagraph"/>
        <w:numPr>
          <w:ilvl w:val="0"/>
          <w:numId w:val="14"/>
        </w:numPr>
        <w:rPr>
          <w:rFonts w:ascii="Arial" w:hAnsi="Arial" w:cs="Arial"/>
        </w:rPr>
      </w:pPr>
      <w:r w:rsidRPr="00151ED8">
        <w:rPr>
          <w:rFonts w:ascii="Arial" w:hAnsi="Arial" w:cs="Arial"/>
        </w:rPr>
        <w:t>Be subject to Paragraph 1.3</w:t>
      </w:r>
    </w:p>
    <w:p w14:paraId="3CD52404" w14:textId="77777777" w:rsidR="00071791" w:rsidRPr="00151ED8" w:rsidRDefault="00071791" w:rsidP="00071791">
      <w:pPr>
        <w:pStyle w:val="ListParagraph"/>
        <w:numPr>
          <w:ilvl w:val="0"/>
          <w:numId w:val="14"/>
        </w:numPr>
        <w:rPr>
          <w:rFonts w:ascii="Arial" w:hAnsi="Arial" w:cs="Arial"/>
        </w:rPr>
      </w:pPr>
      <w:r w:rsidRPr="00151ED8">
        <w:rPr>
          <w:rFonts w:ascii="Arial" w:hAnsi="Arial" w:cs="Arial"/>
        </w:rPr>
        <w:t>Without prejudice to Paragraph 1.3 otherwise be determined by prices bid as part of a Further Competition</w:t>
      </w:r>
    </w:p>
    <w:p w14:paraId="28DD56DE" w14:textId="4CFAC29A" w:rsidR="00207261" w:rsidRPr="00071791" w:rsidRDefault="00071791" w:rsidP="00207261">
      <w:pPr>
        <w:numPr>
          <w:ilvl w:val="1"/>
          <w:numId w:val="1"/>
        </w:numPr>
        <w:tabs>
          <w:tab w:val="left" w:pos="1418"/>
        </w:tabs>
        <w:overflowPunct w:val="0"/>
        <w:autoSpaceDE w:val="0"/>
        <w:autoSpaceDN w:val="0"/>
        <w:adjustRightInd w:val="0"/>
        <w:spacing w:before="120" w:after="120" w:line="240" w:lineRule="auto"/>
        <w:ind w:left="1418" w:hanging="709"/>
        <w:jc w:val="both"/>
        <w:textAlignment w:val="baseline"/>
        <w:rPr>
          <w:rFonts w:ascii="Arial" w:eastAsia="Times New Roman" w:hAnsi="Arial" w:cs="Arial"/>
          <w:b/>
          <w:lang w:eastAsia="zh-CN"/>
        </w:rPr>
      </w:pPr>
      <w:r w:rsidRPr="00071791">
        <w:rPr>
          <w:rFonts w:ascii="Arial" w:eastAsia="Times New Roman" w:hAnsi="Arial" w:cs="Arial"/>
          <w:b/>
          <w:lang w:eastAsia="zh-CN"/>
        </w:rPr>
        <w:t>Lot 4</w:t>
      </w:r>
    </w:p>
    <w:p w14:paraId="2D405670" w14:textId="7BEDC1AA" w:rsidR="00071791" w:rsidRPr="00151ED8" w:rsidRDefault="00071791" w:rsidP="00151ED8">
      <w:pPr>
        <w:pStyle w:val="ListParagraph"/>
        <w:rPr>
          <w:rFonts w:ascii="Arial" w:hAnsi="Arial" w:cs="Arial"/>
        </w:rPr>
      </w:pPr>
      <w:r w:rsidRPr="00151ED8">
        <w:rPr>
          <w:rFonts w:ascii="Arial" w:hAnsi="Arial" w:cs="Arial"/>
        </w:rPr>
        <w:t>For Lot 4 the Framework Prices</w:t>
      </w:r>
      <w:r w:rsidR="00250547">
        <w:rPr>
          <w:rFonts w:ascii="Arial" w:hAnsi="Arial" w:cs="Arial"/>
        </w:rPr>
        <w:t xml:space="preserve"> shall</w:t>
      </w:r>
      <w:r w:rsidRPr="00151ED8">
        <w:rPr>
          <w:rFonts w:ascii="Arial" w:hAnsi="Arial" w:cs="Arial"/>
        </w:rPr>
        <w:t>;</w:t>
      </w:r>
    </w:p>
    <w:p w14:paraId="15FEEAA6" w14:textId="315697AB" w:rsidR="00071791" w:rsidRPr="00151ED8" w:rsidRDefault="00250547" w:rsidP="00151ED8">
      <w:pPr>
        <w:numPr>
          <w:ilvl w:val="2"/>
          <w:numId w:val="1"/>
        </w:numPr>
        <w:tabs>
          <w:tab w:val="left" w:pos="2127"/>
        </w:tabs>
        <w:overflowPunct w:val="0"/>
        <w:autoSpaceDE w:val="0"/>
        <w:autoSpaceDN w:val="0"/>
        <w:adjustRightInd w:val="0"/>
        <w:spacing w:before="120" w:after="120" w:line="240" w:lineRule="auto"/>
        <w:ind w:left="2127"/>
        <w:jc w:val="both"/>
        <w:textAlignment w:val="baseline"/>
        <w:rPr>
          <w:rFonts w:ascii="Arial" w:hAnsi="Arial" w:cs="Arial"/>
        </w:rPr>
      </w:pPr>
      <w:r w:rsidRPr="00250547">
        <w:rPr>
          <w:rFonts w:ascii="Arial" w:hAnsi="Arial" w:cs="Arial"/>
        </w:rPr>
        <w:t>F</w:t>
      </w:r>
      <w:r w:rsidR="00071791" w:rsidRPr="00151ED8">
        <w:rPr>
          <w:rFonts w:ascii="Arial" w:hAnsi="Arial" w:cs="Arial"/>
        </w:rPr>
        <w:t xml:space="preserve">or Goods </w:t>
      </w:r>
      <w:r w:rsidRPr="00250547">
        <w:rPr>
          <w:rFonts w:ascii="Arial" w:hAnsi="Arial" w:cs="Arial"/>
        </w:rPr>
        <w:t xml:space="preserve">and Services </w:t>
      </w:r>
      <w:r w:rsidR="00071791" w:rsidRPr="00151ED8">
        <w:rPr>
          <w:rFonts w:ascii="Arial" w:hAnsi="Arial" w:cs="Arial"/>
        </w:rPr>
        <w:t>available for Direct Award via the Supplier’s catalogue</w:t>
      </w:r>
      <w:r w:rsidRPr="00250547">
        <w:rPr>
          <w:rFonts w:ascii="Arial" w:hAnsi="Arial" w:cs="Arial"/>
        </w:rPr>
        <w:t xml:space="preserve"> </w:t>
      </w:r>
      <w:r>
        <w:rPr>
          <w:rFonts w:ascii="Arial" w:hAnsi="Arial" w:cs="Arial"/>
        </w:rPr>
        <w:t xml:space="preserve"> b</w:t>
      </w:r>
      <w:r w:rsidR="00071791" w:rsidRPr="00151ED8">
        <w:rPr>
          <w:rFonts w:ascii="Arial" w:hAnsi="Arial" w:cs="Arial"/>
        </w:rPr>
        <w:t>e subject to Paragraph 1.3</w:t>
      </w:r>
    </w:p>
    <w:p w14:paraId="1D2B4DD7" w14:textId="3E2E5428" w:rsidR="00071791" w:rsidRPr="00151ED8" w:rsidRDefault="00071791" w:rsidP="00151ED8">
      <w:pPr>
        <w:numPr>
          <w:ilvl w:val="2"/>
          <w:numId w:val="1"/>
        </w:numPr>
        <w:tabs>
          <w:tab w:val="left" w:pos="2127"/>
        </w:tabs>
        <w:overflowPunct w:val="0"/>
        <w:autoSpaceDE w:val="0"/>
        <w:autoSpaceDN w:val="0"/>
        <w:adjustRightInd w:val="0"/>
        <w:spacing w:before="120" w:after="120" w:line="240" w:lineRule="auto"/>
        <w:ind w:left="2127"/>
        <w:jc w:val="both"/>
        <w:textAlignment w:val="baseline"/>
        <w:rPr>
          <w:rFonts w:ascii="Arial" w:hAnsi="Arial" w:cs="Arial"/>
        </w:rPr>
      </w:pPr>
      <w:r w:rsidRPr="00151ED8">
        <w:rPr>
          <w:rFonts w:ascii="Arial" w:hAnsi="Arial" w:cs="Arial"/>
        </w:rPr>
        <w:t xml:space="preserve">For Goods </w:t>
      </w:r>
      <w:r w:rsidR="00250547">
        <w:rPr>
          <w:rFonts w:ascii="Arial" w:hAnsi="Arial" w:cs="Arial"/>
        </w:rPr>
        <w:t xml:space="preserve">and Services </w:t>
      </w:r>
      <w:r w:rsidRPr="00151ED8">
        <w:rPr>
          <w:rFonts w:ascii="Arial" w:hAnsi="Arial" w:cs="Arial"/>
        </w:rPr>
        <w:t>offered as part of a Further Competition;</w:t>
      </w:r>
    </w:p>
    <w:p w14:paraId="2155E7F5" w14:textId="77777777" w:rsidR="00071791" w:rsidRPr="00151ED8" w:rsidRDefault="00071791" w:rsidP="00071791">
      <w:pPr>
        <w:pStyle w:val="ListParagraph"/>
        <w:numPr>
          <w:ilvl w:val="0"/>
          <w:numId w:val="19"/>
        </w:numPr>
        <w:rPr>
          <w:rFonts w:ascii="Arial" w:hAnsi="Arial" w:cs="Arial"/>
        </w:rPr>
      </w:pPr>
      <w:r w:rsidRPr="00151ED8">
        <w:rPr>
          <w:rFonts w:ascii="Arial" w:hAnsi="Arial" w:cs="Arial"/>
        </w:rPr>
        <w:t>Be subject to Paragraph 1.3</w:t>
      </w:r>
    </w:p>
    <w:p w14:paraId="77B053FA" w14:textId="6F68239D" w:rsidR="00071791" w:rsidRPr="00151ED8" w:rsidRDefault="00071791" w:rsidP="00071791">
      <w:pPr>
        <w:pStyle w:val="ListParagraph"/>
        <w:numPr>
          <w:ilvl w:val="0"/>
          <w:numId w:val="19"/>
        </w:numPr>
        <w:rPr>
          <w:rFonts w:ascii="Arial" w:hAnsi="Arial" w:cs="Arial"/>
        </w:rPr>
      </w:pPr>
      <w:r w:rsidRPr="00151ED8">
        <w:rPr>
          <w:rFonts w:ascii="Arial" w:hAnsi="Arial" w:cs="Arial"/>
        </w:rPr>
        <w:t xml:space="preserve">Without prejudice to Paragraph </w:t>
      </w:r>
      <w:r w:rsidR="00250547">
        <w:rPr>
          <w:rFonts w:ascii="Arial" w:hAnsi="Arial" w:cs="Arial"/>
        </w:rPr>
        <w:t>1.3</w:t>
      </w:r>
      <w:r w:rsidRPr="00151ED8">
        <w:rPr>
          <w:rFonts w:ascii="Arial" w:hAnsi="Arial" w:cs="Arial"/>
        </w:rPr>
        <w:t xml:space="preserve"> otherwise be determined by prices bid as part of a Further Competition</w:t>
      </w:r>
    </w:p>
    <w:p w14:paraId="75101A68" w14:textId="77777777" w:rsidR="00207261" w:rsidRPr="00F82A56" w:rsidRDefault="00207261" w:rsidP="00207261">
      <w:pPr>
        <w:numPr>
          <w:ilvl w:val="1"/>
          <w:numId w:val="1"/>
        </w:numPr>
        <w:tabs>
          <w:tab w:val="left" w:pos="1418"/>
        </w:tabs>
        <w:overflowPunct w:val="0"/>
        <w:autoSpaceDE w:val="0"/>
        <w:autoSpaceDN w:val="0"/>
        <w:adjustRightInd w:val="0"/>
        <w:spacing w:before="120" w:after="120" w:line="240" w:lineRule="auto"/>
        <w:ind w:left="1418" w:hanging="709"/>
        <w:jc w:val="both"/>
        <w:textAlignment w:val="baseline"/>
        <w:rPr>
          <w:rFonts w:ascii="Arial" w:eastAsia="Times New Roman" w:hAnsi="Arial" w:cs="Arial"/>
          <w:b/>
          <w:lang w:eastAsia="zh-CN"/>
        </w:rPr>
      </w:pPr>
      <w:r w:rsidRPr="00151ED8">
        <w:rPr>
          <w:rFonts w:ascii="Arial" w:eastAsia="Times New Roman" w:hAnsi="Arial" w:cs="Arial"/>
          <w:sz w:val="20"/>
          <w:szCs w:val="20"/>
          <w:lang w:eastAsia="zh-CN"/>
        </w:rPr>
        <w:t>Charges for delivery</w:t>
      </w:r>
      <w:r w:rsidRPr="00207261">
        <w:rPr>
          <w:rFonts w:ascii="Arial" w:eastAsia="Times New Roman" w:hAnsi="Arial" w:cs="Arial"/>
          <w:lang w:eastAsia="zh-CN"/>
        </w:rPr>
        <w:t xml:space="preserve"> of Goods shall be at cost and exempt from the application of any uplift.</w:t>
      </w:r>
      <w:bookmarkStart w:id="6" w:name="_GoBack"/>
      <w:bookmarkEnd w:id="6"/>
    </w:p>
    <w:p w14:paraId="0FAB2E15" w14:textId="3513A762" w:rsidR="00F82A56" w:rsidRPr="00F82A56" w:rsidRDefault="00F82A56" w:rsidP="00207261">
      <w:pPr>
        <w:numPr>
          <w:ilvl w:val="1"/>
          <w:numId w:val="1"/>
        </w:numPr>
        <w:tabs>
          <w:tab w:val="left" w:pos="1418"/>
        </w:tabs>
        <w:overflowPunct w:val="0"/>
        <w:autoSpaceDE w:val="0"/>
        <w:autoSpaceDN w:val="0"/>
        <w:adjustRightInd w:val="0"/>
        <w:spacing w:before="120" w:after="120" w:line="240" w:lineRule="auto"/>
        <w:ind w:left="1418" w:hanging="709"/>
        <w:jc w:val="both"/>
        <w:textAlignment w:val="baseline"/>
        <w:rPr>
          <w:rFonts w:ascii="Arial" w:eastAsia="Times New Roman" w:hAnsi="Arial" w:cs="Arial"/>
          <w:b/>
          <w:lang w:eastAsia="zh-CN"/>
        </w:rPr>
      </w:pPr>
      <w:r w:rsidRPr="00F82A56">
        <w:rPr>
          <w:rFonts w:ascii="Arial" w:eastAsia="Times New Roman" w:hAnsi="Arial" w:cs="Arial"/>
          <w:b/>
          <w:lang w:eastAsia="zh-CN"/>
        </w:rPr>
        <w:t>Expenses</w:t>
      </w:r>
    </w:p>
    <w:p w14:paraId="47026273" w14:textId="1220FA78" w:rsidR="00593779" w:rsidRDefault="00593779" w:rsidP="00593779">
      <w:pPr>
        <w:pStyle w:val="GPSL3numberedclause"/>
      </w:pPr>
      <w:r>
        <w:lastRenderedPageBreak/>
        <w:t>Except as expressly set out in Paragraph 2.</w:t>
      </w:r>
      <w:r w:rsidR="00071791">
        <w:t>4</w:t>
      </w:r>
      <w:r>
        <w:t>.2 below, or otherwise stated in a Call Off Order Form the Framework Prices shall include all costs and expenses relating to the provision of Deliverables. No further amounts shall be payable in respect of matters such as:</w:t>
      </w:r>
    </w:p>
    <w:p w14:paraId="4187AAD2" w14:textId="3A5E2C98" w:rsidR="00593779" w:rsidRDefault="00593779" w:rsidP="00593779">
      <w:pPr>
        <w:pStyle w:val="GPSL4numberedclause"/>
      </w:pPr>
      <w:r>
        <w:t>incidental expenses such as travel, subsistence and lodging, document or report reproduction, shipping, desktop or office equipment costs, network or data interchange costs or other telecommunications charges; or</w:t>
      </w:r>
    </w:p>
    <w:p w14:paraId="0CB11A5A" w14:textId="49E18EBF" w:rsidR="00593779" w:rsidRDefault="00593779" w:rsidP="00593779">
      <w:pPr>
        <w:pStyle w:val="GPSL4numberedclause"/>
      </w:pPr>
      <w:r>
        <w:t>costs incurred prior to the commencement of any Call Off Contract.</w:t>
      </w:r>
    </w:p>
    <w:p w14:paraId="732D0CB5" w14:textId="5A04488B" w:rsidR="00593779" w:rsidRDefault="00593779" w:rsidP="00593779">
      <w:pPr>
        <w:pStyle w:val="GPSL3numberedclause"/>
      </w:pPr>
      <w:r>
        <w:t>Expenses shall only be recoverable where:</w:t>
      </w:r>
    </w:p>
    <w:p w14:paraId="0EC4E3E2" w14:textId="715FD19D" w:rsidR="00593779" w:rsidRDefault="00593779" w:rsidP="00593779">
      <w:pPr>
        <w:pStyle w:val="GPSL4numberedclause"/>
      </w:pPr>
      <w:r>
        <w:t>the Order Form for the relevant Call Off Contract states that recovery is permitted; and</w:t>
      </w:r>
    </w:p>
    <w:p w14:paraId="326710BF" w14:textId="03F95B11" w:rsidR="00593779" w:rsidRDefault="00593779" w:rsidP="00593779">
      <w:pPr>
        <w:pStyle w:val="GPSL4numberedclause"/>
      </w:pPr>
      <w:r>
        <w:t>they are Reimbursable Expenses and are supported by Supporting Documentation.</w:t>
      </w:r>
    </w:p>
    <w:p w14:paraId="73D9BE2B" w14:textId="20931CE8" w:rsidR="00593779" w:rsidRDefault="00593779" w:rsidP="00593779">
      <w:pPr>
        <w:pStyle w:val="GPSL3numberedclause"/>
      </w:pPr>
      <w:r>
        <w:t>The Buyer shall provide a copy of their current expenses policy to the Supplier upon request.</w:t>
      </w:r>
    </w:p>
    <w:p w14:paraId="2A64195D" w14:textId="77777777" w:rsidR="00207261" w:rsidRPr="00207261" w:rsidRDefault="00207261" w:rsidP="00207261">
      <w:pPr>
        <w:numPr>
          <w:ilvl w:val="0"/>
          <w:numId w:val="1"/>
        </w:numPr>
        <w:tabs>
          <w:tab w:val="left" w:pos="709"/>
        </w:tabs>
        <w:overflowPunct w:val="0"/>
        <w:autoSpaceDE w:val="0"/>
        <w:autoSpaceDN w:val="0"/>
        <w:adjustRightInd w:val="0"/>
        <w:spacing w:before="120" w:after="240" w:line="240" w:lineRule="auto"/>
        <w:jc w:val="both"/>
        <w:textAlignment w:val="baseline"/>
        <w:rPr>
          <w:rFonts w:ascii="Arial Bold" w:eastAsia="STZhongsong" w:hAnsi="Arial Bold" w:cs="Arial" w:hint="eastAsia"/>
          <w:b/>
          <w:caps/>
          <w:color w:val="000000"/>
          <w:lang w:eastAsia="zh-CN"/>
        </w:rPr>
      </w:pPr>
      <w:r w:rsidRPr="00207261">
        <w:rPr>
          <w:rFonts w:ascii="Arial Bold" w:eastAsia="STZhongsong" w:hAnsi="Arial Bold" w:cs="Arial"/>
          <w:b/>
          <w:caps/>
          <w:color w:val="000000"/>
          <w:lang w:eastAsia="zh-CN"/>
        </w:rPr>
        <w:t>CHARGES UNDER CALL OFF AGREEMENTS</w:t>
      </w:r>
    </w:p>
    <w:p w14:paraId="5D2DBFD4" w14:textId="62306282"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color w:val="000000"/>
          <w:lang w:eastAsia="zh-CN"/>
        </w:rPr>
      </w:pPr>
      <w:r w:rsidRPr="00207261">
        <w:rPr>
          <w:rFonts w:ascii="Arial" w:eastAsia="Times New Roman" w:hAnsi="Arial" w:cs="Arial"/>
          <w:color w:val="000000"/>
          <w:lang w:eastAsia="zh-CN"/>
        </w:rPr>
        <w:t xml:space="preserve">For the avoidance of doubt any change to the Framework Prices implemented pursuant to this Framework Schedule 3 are made independently of, and shall not affect the Charges payable by a </w:t>
      </w:r>
      <w:r w:rsidR="00120FCA">
        <w:rPr>
          <w:rFonts w:ascii="Arial" w:eastAsia="Times New Roman" w:hAnsi="Arial" w:cs="Arial"/>
          <w:color w:val="000000"/>
          <w:lang w:eastAsia="zh-CN"/>
        </w:rPr>
        <w:t>Buyer</w:t>
      </w:r>
      <w:r w:rsidRPr="00207261">
        <w:rPr>
          <w:rFonts w:ascii="Arial" w:eastAsia="Times New Roman" w:hAnsi="Arial" w:cs="Arial"/>
          <w:color w:val="000000"/>
          <w:lang w:eastAsia="zh-CN"/>
        </w:rPr>
        <w:t xml:space="preserve"> under a </w:t>
      </w:r>
      <w:r w:rsidR="00D25A52">
        <w:rPr>
          <w:rFonts w:ascii="Arial" w:eastAsia="Times New Roman" w:hAnsi="Arial" w:cs="Arial"/>
          <w:color w:val="000000"/>
          <w:lang w:eastAsia="zh-CN"/>
        </w:rPr>
        <w:t>Call-Off Contract</w:t>
      </w:r>
      <w:r w:rsidRPr="00207261">
        <w:rPr>
          <w:rFonts w:ascii="Arial" w:eastAsia="Times New Roman" w:hAnsi="Arial" w:cs="Arial"/>
          <w:color w:val="000000"/>
          <w:lang w:eastAsia="zh-CN"/>
        </w:rPr>
        <w:t xml:space="preserve"> in force at the time a change to the Framework Prices is implemented.</w:t>
      </w:r>
    </w:p>
    <w:p w14:paraId="3F2506F3" w14:textId="7A2E6A67"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color w:val="000000"/>
          <w:lang w:eastAsia="zh-CN"/>
        </w:rPr>
      </w:pPr>
      <w:r w:rsidRPr="00207261">
        <w:rPr>
          <w:rFonts w:ascii="Arial" w:eastAsia="Times New Roman" w:hAnsi="Arial" w:cs="Arial"/>
          <w:color w:val="000000"/>
          <w:lang w:eastAsia="zh-CN"/>
        </w:rPr>
        <w:t xml:space="preserve">Any variation to the Charges payable under a </w:t>
      </w:r>
      <w:r w:rsidR="00D25A52">
        <w:rPr>
          <w:rFonts w:ascii="Arial" w:eastAsia="Times New Roman" w:hAnsi="Arial" w:cs="Arial"/>
          <w:color w:val="000000"/>
          <w:lang w:eastAsia="zh-CN"/>
        </w:rPr>
        <w:t>Call-Off Contract</w:t>
      </w:r>
      <w:r w:rsidRPr="00207261">
        <w:rPr>
          <w:rFonts w:ascii="Arial" w:eastAsia="Times New Roman" w:hAnsi="Arial" w:cs="Arial"/>
          <w:color w:val="000000"/>
          <w:lang w:eastAsia="zh-CN"/>
        </w:rPr>
        <w:t xml:space="preserve"> must be agreed between the Supplier and the relevant </w:t>
      </w:r>
      <w:r w:rsidR="00120FCA">
        <w:rPr>
          <w:rFonts w:ascii="Arial" w:eastAsia="Times New Roman" w:hAnsi="Arial" w:cs="Arial"/>
          <w:color w:val="000000"/>
          <w:lang w:eastAsia="zh-CN"/>
        </w:rPr>
        <w:t>Buyer</w:t>
      </w:r>
      <w:r w:rsidRPr="00207261">
        <w:rPr>
          <w:rFonts w:ascii="Arial" w:eastAsia="Times New Roman" w:hAnsi="Arial" w:cs="Arial"/>
          <w:color w:val="000000"/>
          <w:lang w:eastAsia="zh-CN"/>
        </w:rPr>
        <w:t xml:space="preserve"> and implemented in accordance with the provisions applicable to the </w:t>
      </w:r>
      <w:r w:rsidR="00D25A52">
        <w:rPr>
          <w:rFonts w:ascii="Arial" w:eastAsia="Times New Roman" w:hAnsi="Arial" w:cs="Arial"/>
          <w:color w:val="000000"/>
          <w:lang w:eastAsia="zh-CN"/>
        </w:rPr>
        <w:t>Call-Off Contract</w:t>
      </w:r>
      <w:r w:rsidRPr="00207261">
        <w:rPr>
          <w:rFonts w:ascii="Arial" w:eastAsia="Times New Roman" w:hAnsi="Arial" w:cs="Arial"/>
          <w:color w:val="000000"/>
          <w:lang w:eastAsia="zh-CN"/>
        </w:rPr>
        <w:t>.</w:t>
      </w:r>
    </w:p>
    <w:p w14:paraId="0A887771" w14:textId="77777777" w:rsidR="00207261" w:rsidRPr="00207261" w:rsidRDefault="00207261" w:rsidP="00207261">
      <w:pPr>
        <w:numPr>
          <w:ilvl w:val="0"/>
          <w:numId w:val="1"/>
        </w:numPr>
        <w:tabs>
          <w:tab w:val="left" w:pos="709"/>
        </w:tabs>
        <w:overflowPunct w:val="0"/>
        <w:autoSpaceDE w:val="0"/>
        <w:autoSpaceDN w:val="0"/>
        <w:adjustRightInd w:val="0"/>
        <w:spacing w:before="120" w:after="240" w:line="240" w:lineRule="auto"/>
        <w:jc w:val="both"/>
        <w:textAlignment w:val="baseline"/>
        <w:rPr>
          <w:rFonts w:ascii="Arial Bold" w:eastAsia="STZhongsong" w:hAnsi="Arial Bold" w:cs="Arial" w:hint="eastAsia"/>
          <w:b/>
          <w:caps/>
          <w:lang w:eastAsia="zh-CN"/>
        </w:rPr>
      </w:pPr>
      <w:r w:rsidRPr="00207261">
        <w:rPr>
          <w:rFonts w:ascii="Arial Bold" w:eastAsia="STZhongsong" w:hAnsi="Arial Bold" w:cs="Arial"/>
          <w:b/>
          <w:caps/>
          <w:lang w:eastAsia="zh-CN"/>
        </w:rPr>
        <w:t xml:space="preserve">E-commerce transactions with Central Government </w:t>
      </w:r>
      <w:r w:rsidR="00120FCA">
        <w:rPr>
          <w:rFonts w:ascii="Arial Bold" w:eastAsia="STZhongsong" w:hAnsi="Arial Bold" w:cs="Arial"/>
          <w:b/>
          <w:caps/>
          <w:lang w:eastAsia="zh-CN"/>
        </w:rPr>
        <w:t>Buyers</w:t>
      </w:r>
    </w:p>
    <w:p w14:paraId="305AD164" w14:textId="53167AFB"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lang w:eastAsia="zh-CN"/>
        </w:rPr>
      </w:pPr>
      <w:r w:rsidRPr="00207261">
        <w:rPr>
          <w:rFonts w:ascii="Arial" w:eastAsia="Times New Roman" w:hAnsi="Arial" w:cs="Arial"/>
          <w:lang w:eastAsia="zh-CN"/>
        </w:rPr>
        <w:t>The Supplier acknowledges and agrees that the Government’s wide strategy of ‘Digital by Default’ (</w:t>
      </w:r>
      <w:hyperlink r:id="rId7" w:tgtFrame="_blank" w:history="1">
        <w:r w:rsidRPr="00207261">
          <w:rPr>
            <w:rFonts w:ascii="Arial" w:eastAsia="Times New Roman" w:hAnsi="Arial" w:cs="Arial"/>
            <w:lang w:eastAsia="zh-CN"/>
          </w:rPr>
          <w:t>https://www.gov.uk/government/publications/government-digital-strategy</w:t>
        </w:r>
      </w:hyperlink>
      <w:r w:rsidRPr="00207261">
        <w:rPr>
          <w:rFonts w:ascii="Arial" w:eastAsia="Times New Roman" w:hAnsi="Arial" w:cs="Arial"/>
          <w:lang w:eastAsia="zh-CN"/>
        </w:rPr>
        <w:t xml:space="preserve">)  endorses a commitment to implement e-commerce systems, including, for example, </w:t>
      </w:r>
      <w:r w:rsidR="007E0422">
        <w:rPr>
          <w:rFonts w:ascii="Arial" w:eastAsia="Times New Roman" w:hAnsi="Arial" w:cs="Arial"/>
          <w:lang w:eastAsia="zh-CN"/>
        </w:rPr>
        <w:t>P</w:t>
      </w:r>
      <w:r w:rsidRPr="00207261">
        <w:rPr>
          <w:rFonts w:ascii="Arial" w:eastAsia="Times New Roman" w:hAnsi="Arial" w:cs="Arial"/>
          <w:lang w:eastAsia="zh-CN"/>
        </w:rPr>
        <w:t>urchase-to-</w:t>
      </w:r>
      <w:r w:rsidR="007E0422">
        <w:rPr>
          <w:rFonts w:ascii="Arial" w:eastAsia="Times New Roman" w:hAnsi="Arial" w:cs="Arial"/>
          <w:lang w:eastAsia="zh-CN"/>
        </w:rPr>
        <w:t>P</w:t>
      </w:r>
      <w:r w:rsidRPr="00207261">
        <w:rPr>
          <w:rFonts w:ascii="Arial" w:eastAsia="Times New Roman" w:hAnsi="Arial" w:cs="Arial"/>
          <w:lang w:eastAsia="zh-CN"/>
        </w:rPr>
        <w:t>ay (P2P) automated systems, as the preferred transacting model for all Government’s purchasing transactions. The intent is to migrate, wherever practically possible, all Government’s purchasing to an e-commerce environment.</w:t>
      </w:r>
    </w:p>
    <w:p w14:paraId="271FAAAB" w14:textId="71CF1EBC" w:rsidR="00207261" w:rsidRPr="00207261" w:rsidRDefault="00207261" w:rsidP="00207261">
      <w:pPr>
        <w:numPr>
          <w:ilvl w:val="1"/>
          <w:numId w:val="1"/>
        </w:numPr>
        <w:tabs>
          <w:tab w:val="left" w:pos="1418"/>
        </w:tabs>
        <w:overflowPunct w:val="0"/>
        <w:autoSpaceDE w:val="0"/>
        <w:autoSpaceDN w:val="0"/>
        <w:adjustRightInd w:val="0"/>
        <w:spacing w:before="120" w:after="120" w:line="240" w:lineRule="auto"/>
        <w:jc w:val="both"/>
        <w:textAlignment w:val="baseline"/>
        <w:rPr>
          <w:rFonts w:ascii="Arial" w:eastAsia="Times New Roman" w:hAnsi="Arial" w:cs="Arial"/>
          <w:lang w:eastAsia="zh-CN"/>
        </w:rPr>
      </w:pPr>
      <w:r w:rsidRPr="00207261">
        <w:rPr>
          <w:rFonts w:ascii="Arial" w:eastAsia="Times New Roman" w:hAnsi="Arial" w:cs="Arial"/>
          <w:lang w:eastAsia="zh-CN"/>
        </w:rPr>
        <w:t xml:space="preserve">The Supplier acknowledges and agrees that when contracting with Central Government </w:t>
      </w:r>
      <w:r w:rsidR="00120FCA">
        <w:rPr>
          <w:rFonts w:ascii="Arial" w:eastAsia="Times New Roman" w:hAnsi="Arial" w:cs="Arial"/>
          <w:lang w:eastAsia="zh-CN"/>
        </w:rPr>
        <w:t>Buyers</w:t>
      </w:r>
      <w:r w:rsidRPr="00207261">
        <w:rPr>
          <w:rFonts w:ascii="Arial" w:eastAsia="Times New Roman" w:hAnsi="Arial" w:cs="Arial"/>
          <w:lang w:eastAsia="zh-CN"/>
        </w:rPr>
        <w:t xml:space="preserve">, the latter may use a specific e-commerce application and the Supplier shall be required to comply with the relevant requirements set out by the relevant Central Government </w:t>
      </w:r>
      <w:r w:rsidR="00120FCA">
        <w:rPr>
          <w:rFonts w:ascii="Arial" w:eastAsia="Times New Roman" w:hAnsi="Arial" w:cs="Arial"/>
          <w:lang w:eastAsia="zh-CN"/>
        </w:rPr>
        <w:t>Buyer</w:t>
      </w:r>
      <w:r w:rsidRPr="00207261">
        <w:rPr>
          <w:rFonts w:ascii="Arial" w:eastAsia="Times New Roman" w:hAnsi="Arial" w:cs="Arial"/>
          <w:lang w:eastAsia="zh-CN"/>
        </w:rPr>
        <w:t xml:space="preserve"> in their </w:t>
      </w:r>
      <w:r w:rsidR="00120FCA">
        <w:rPr>
          <w:rFonts w:ascii="Arial" w:eastAsia="Times New Roman" w:hAnsi="Arial" w:cs="Arial"/>
          <w:lang w:eastAsia="zh-CN"/>
        </w:rPr>
        <w:t>s</w:t>
      </w:r>
      <w:r w:rsidRPr="00207261">
        <w:rPr>
          <w:rFonts w:ascii="Arial" w:eastAsia="Times New Roman" w:hAnsi="Arial" w:cs="Arial"/>
          <w:lang w:eastAsia="zh-CN"/>
        </w:rPr>
        <w:t xml:space="preserve">tatement of </w:t>
      </w:r>
      <w:r w:rsidR="00120FCA">
        <w:rPr>
          <w:rFonts w:ascii="Arial" w:eastAsia="Times New Roman" w:hAnsi="Arial" w:cs="Arial"/>
          <w:lang w:eastAsia="zh-CN"/>
        </w:rPr>
        <w:t>r</w:t>
      </w:r>
      <w:r w:rsidRPr="00207261">
        <w:rPr>
          <w:rFonts w:ascii="Arial" w:eastAsia="Times New Roman" w:hAnsi="Arial" w:cs="Arial"/>
          <w:lang w:eastAsia="zh-CN"/>
        </w:rPr>
        <w:t xml:space="preserve">equirements during the Further Competition Procedure and/or terms of the relevant </w:t>
      </w:r>
      <w:r w:rsidR="00D25A52">
        <w:rPr>
          <w:rFonts w:ascii="Arial" w:eastAsia="Times New Roman" w:hAnsi="Arial" w:cs="Arial"/>
          <w:lang w:eastAsia="zh-CN"/>
        </w:rPr>
        <w:t>Call-Off Contract</w:t>
      </w:r>
      <w:r w:rsidRPr="00207261">
        <w:rPr>
          <w:rFonts w:ascii="Arial" w:eastAsia="Times New Roman" w:hAnsi="Arial" w:cs="Arial"/>
          <w:lang w:eastAsia="zh-CN"/>
        </w:rPr>
        <w:t>.  </w:t>
      </w:r>
    </w:p>
    <w:p w14:paraId="04E32496" w14:textId="77777777" w:rsidR="00207261" w:rsidRPr="00207261" w:rsidRDefault="00207261" w:rsidP="00207261">
      <w:pPr>
        <w:overflowPunct w:val="0"/>
        <w:autoSpaceDE w:val="0"/>
        <w:autoSpaceDN w:val="0"/>
        <w:adjustRightInd w:val="0"/>
        <w:spacing w:after="0" w:line="240" w:lineRule="auto"/>
        <w:jc w:val="both"/>
        <w:textAlignment w:val="baseline"/>
        <w:rPr>
          <w:rFonts w:ascii="Arial" w:eastAsia="Times New Roman" w:hAnsi="Arial" w:cs="Arial"/>
          <w:color w:val="FFFFFF"/>
          <w:sz w:val="16"/>
          <w:szCs w:val="16"/>
          <w:highlight w:val="cyan"/>
        </w:rPr>
      </w:pPr>
      <w:r w:rsidRPr="00207261">
        <w:rPr>
          <w:rFonts w:ascii="Arial" w:eastAsia="Times New Roman" w:hAnsi="Arial" w:cs="Arial"/>
          <w:color w:val="FFFFFF"/>
          <w:sz w:val="16"/>
          <w:szCs w:val="16"/>
        </w:rPr>
        <w:fldChar w:fldCharType="begin"/>
      </w:r>
      <w:r w:rsidRPr="00207261">
        <w:rPr>
          <w:rFonts w:ascii="Arial" w:eastAsia="Times New Roman" w:hAnsi="Arial" w:cs="Arial"/>
          <w:color w:val="FFFFFF"/>
          <w:sz w:val="16"/>
          <w:szCs w:val="16"/>
        </w:rPr>
        <w:instrText>LISTNUM \l 1 \s 0</w:instrText>
      </w:r>
      <w:r w:rsidRPr="00207261">
        <w:rPr>
          <w:rFonts w:ascii="Arial" w:eastAsia="Times New Roman" w:hAnsi="Arial" w:cs="Arial"/>
          <w:color w:val="FFFFFF"/>
          <w:sz w:val="16"/>
          <w:szCs w:val="16"/>
        </w:rPr>
        <w:fldChar w:fldCharType="separate"/>
      </w:r>
      <w:r w:rsidRPr="00207261">
        <w:rPr>
          <w:rFonts w:ascii="Arial" w:eastAsia="Times New Roman" w:hAnsi="Arial" w:cs="Arial"/>
          <w:color w:val="FFFFFF"/>
          <w:sz w:val="16"/>
          <w:szCs w:val="16"/>
        </w:rPr>
        <w:t xml:space="preserve"> </w:t>
      </w:r>
      <w:r w:rsidRPr="00207261">
        <w:rPr>
          <w:rFonts w:ascii="Arial" w:eastAsia="Times New Roman" w:hAnsi="Arial" w:cs="Arial"/>
          <w:color w:val="FFFFFF"/>
          <w:sz w:val="16"/>
          <w:szCs w:val="16"/>
        </w:rPr>
        <w:fldChar w:fldCharType="end">
          <w:numberingChange w:id="7" w:author="Erin McNeil" w:date="2019-04-26T14:00:00Z" w:original="0."/>
        </w:fldChar>
      </w:r>
    </w:p>
    <w:p w14:paraId="6D0161DC" w14:textId="68CD780B" w:rsidR="00120FCA" w:rsidRPr="00120FCA" w:rsidRDefault="00207261" w:rsidP="00151ED8">
      <w:pPr>
        <w:pStyle w:val="GPSSchAnnexname"/>
        <w:rPr>
          <w:rFonts w:ascii="Arial" w:eastAsia="Times New Roman" w:hAnsi="Arial" w:cs="Arial"/>
        </w:rPr>
      </w:pPr>
      <w:r w:rsidRPr="00207261">
        <w:rPr>
          <w:rFonts w:ascii="Arial" w:eastAsia="Times New Roman" w:hAnsi="Arial" w:cs="Arial"/>
        </w:rPr>
        <w:br w:type="page"/>
      </w:r>
      <w:bookmarkStart w:id="8" w:name="_DV_M295"/>
      <w:bookmarkStart w:id="9" w:name="_DV_M298"/>
      <w:bookmarkStart w:id="10" w:name="_DV_M299"/>
      <w:bookmarkStart w:id="11" w:name="_DV_M300"/>
      <w:bookmarkStart w:id="12" w:name="_DV_M303"/>
      <w:bookmarkStart w:id="13" w:name="_DV_M304"/>
      <w:bookmarkEnd w:id="8"/>
      <w:bookmarkEnd w:id="9"/>
      <w:bookmarkEnd w:id="10"/>
      <w:bookmarkEnd w:id="11"/>
      <w:bookmarkEnd w:id="12"/>
      <w:bookmarkEnd w:id="13"/>
    </w:p>
    <w:p w14:paraId="6914393E" w14:textId="77777777" w:rsidR="008E3B63" w:rsidRDefault="008E3B63" w:rsidP="00207261"/>
    <w:sectPr w:rsidR="008E3B6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C9612" w14:textId="77777777" w:rsidR="006167C9" w:rsidRDefault="006167C9" w:rsidP="0002178C">
      <w:pPr>
        <w:spacing w:after="0" w:line="240" w:lineRule="auto"/>
      </w:pPr>
      <w:r>
        <w:separator/>
      </w:r>
    </w:p>
  </w:endnote>
  <w:endnote w:type="continuationSeparator" w:id="0">
    <w:p w14:paraId="79EB4571" w14:textId="77777777" w:rsidR="006167C9" w:rsidRDefault="006167C9" w:rsidP="0002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6091" w14:textId="51ED186E" w:rsidR="0002178C" w:rsidRDefault="0002178C">
    <w:pPr>
      <w:pStyle w:val="Footer"/>
    </w:pPr>
    <w:r>
      <w:t>Framework Schedule 3 – RM6068</w:t>
    </w:r>
  </w:p>
  <w:p w14:paraId="7FEA1323" w14:textId="5C657DC8" w:rsidR="0002178C" w:rsidRDefault="0002178C">
    <w:pPr>
      <w:pStyle w:val="Footer"/>
    </w:pPr>
    <w:r>
      <w:t xml:space="preserve">Project Version: </w:t>
    </w:r>
    <w:r w:rsidR="00151ED8">
      <w:t>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3FD8D" w14:textId="77777777" w:rsidR="006167C9" w:rsidRDefault="006167C9" w:rsidP="0002178C">
      <w:pPr>
        <w:spacing w:after="0" w:line="240" w:lineRule="auto"/>
      </w:pPr>
      <w:r>
        <w:separator/>
      </w:r>
    </w:p>
  </w:footnote>
  <w:footnote w:type="continuationSeparator" w:id="0">
    <w:p w14:paraId="6A269EBC" w14:textId="77777777" w:rsidR="006167C9" w:rsidRDefault="006167C9" w:rsidP="000217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40DD"/>
    <w:multiLevelType w:val="hybridMultilevel"/>
    <w:tmpl w:val="DEC82FE8"/>
    <w:lvl w:ilvl="0" w:tplc="0F9886D4">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1" w15:restartNumberingAfterBreak="0">
    <w:nsid w:val="052F0B57"/>
    <w:multiLevelType w:val="hybridMultilevel"/>
    <w:tmpl w:val="93387216"/>
    <w:lvl w:ilvl="0" w:tplc="DC3C6A76">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2" w15:restartNumberingAfterBreak="0">
    <w:nsid w:val="0A494483"/>
    <w:multiLevelType w:val="multilevel"/>
    <w:tmpl w:val="CB18E3A2"/>
    <w:lvl w:ilvl="0">
      <w:start w:val="1"/>
      <w:numFmt w:val="decimal"/>
      <w:lvlRestart w:val="0"/>
      <w:lvlText w:val="%1."/>
      <w:lvlJc w:val="left"/>
      <w:pPr>
        <w:tabs>
          <w:tab w:val="num" w:pos="794"/>
        </w:tabs>
        <w:ind w:left="794" w:hanging="794"/>
      </w:pPr>
      <w:rPr>
        <w:rFonts w:hint="default"/>
        <w:caps w:val="0"/>
        <w:effect w:val="none"/>
      </w:rPr>
    </w:lvl>
    <w:lvl w:ilvl="1">
      <w:start w:val="1"/>
      <w:numFmt w:val="decimal"/>
      <w:lvlText w:val="%1.%2"/>
      <w:lvlJc w:val="left"/>
      <w:pPr>
        <w:tabs>
          <w:tab w:val="num" w:pos="1418"/>
        </w:tabs>
        <w:ind w:left="1418" w:hanging="567"/>
      </w:pPr>
      <w:rPr>
        <w:rFonts w:hint="default"/>
        <w:b w:val="0"/>
        <w:caps w:val="0"/>
        <w:effect w:val="none"/>
      </w:rPr>
    </w:lvl>
    <w:lvl w:ilvl="2">
      <w:start w:val="1"/>
      <w:numFmt w:val="decimal"/>
      <w:lvlText w:val="%1.%2.%3"/>
      <w:lvlJc w:val="left"/>
      <w:pPr>
        <w:tabs>
          <w:tab w:val="num" w:pos="2155"/>
        </w:tabs>
        <w:ind w:left="2155" w:hanging="737"/>
      </w:pPr>
      <w:rPr>
        <w:rFonts w:hint="default"/>
        <w:caps w:val="0"/>
        <w:effect w:val="none"/>
      </w:rPr>
    </w:lvl>
    <w:lvl w:ilvl="3">
      <w:start w:val="1"/>
      <w:numFmt w:val="decimal"/>
      <w:lvlText w:val="%1.%2.%3.%4"/>
      <w:lvlJc w:val="left"/>
      <w:pPr>
        <w:tabs>
          <w:tab w:val="num" w:pos="2880"/>
        </w:tabs>
        <w:ind w:left="2880" w:hanging="725"/>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upperLetter"/>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0ACE2679"/>
    <w:multiLevelType w:val="hybridMultilevel"/>
    <w:tmpl w:val="1C9E6064"/>
    <w:lvl w:ilvl="0" w:tplc="28B051D8">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4" w15:restartNumberingAfterBreak="0">
    <w:nsid w:val="10C33364"/>
    <w:multiLevelType w:val="hybridMultilevel"/>
    <w:tmpl w:val="53FE921E"/>
    <w:lvl w:ilvl="0" w:tplc="EFECCC26">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5" w15:restartNumberingAfterBreak="0">
    <w:nsid w:val="16FB4DED"/>
    <w:multiLevelType w:val="hybridMultilevel"/>
    <w:tmpl w:val="03E6F2B0"/>
    <w:lvl w:ilvl="0" w:tplc="5BB6EB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AA44E50"/>
    <w:multiLevelType w:val="hybridMultilevel"/>
    <w:tmpl w:val="C1EABF1C"/>
    <w:lvl w:ilvl="0" w:tplc="208AB3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46527C"/>
    <w:multiLevelType w:val="hybridMultilevel"/>
    <w:tmpl w:val="4CF0FBC4"/>
    <w:lvl w:ilvl="0" w:tplc="08090001">
      <w:start w:val="1"/>
      <w:numFmt w:val="bullet"/>
      <w:lvlText w:val=""/>
      <w:lvlJc w:val="left"/>
      <w:pPr>
        <w:ind w:left="2850" w:hanging="360"/>
      </w:pPr>
      <w:rPr>
        <w:rFonts w:ascii="Symbol" w:hAnsi="Symbol" w:hint="default"/>
      </w:rPr>
    </w:lvl>
    <w:lvl w:ilvl="1" w:tplc="08090003" w:tentative="1">
      <w:start w:val="1"/>
      <w:numFmt w:val="bullet"/>
      <w:lvlText w:val="o"/>
      <w:lvlJc w:val="left"/>
      <w:pPr>
        <w:ind w:left="3570" w:hanging="360"/>
      </w:pPr>
      <w:rPr>
        <w:rFonts w:ascii="Courier New" w:hAnsi="Courier New" w:cs="Courier New" w:hint="default"/>
      </w:rPr>
    </w:lvl>
    <w:lvl w:ilvl="2" w:tplc="08090005" w:tentative="1">
      <w:start w:val="1"/>
      <w:numFmt w:val="bullet"/>
      <w:lvlText w:val=""/>
      <w:lvlJc w:val="left"/>
      <w:pPr>
        <w:ind w:left="4290" w:hanging="360"/>
      </w:pPr>
      <w:rPr>
        <w:rFonts w:ascii="Wingdings" w:hAnsi="Wingdings" w:hint="default"/>
      </w:rPr>
    </w:lvl>
    <w:lvl w:ilvl="3" w:tplc="08090001" w:tentative="1">
      <w:start w:val="1"/>
      <w:numFmt w:val="bullet"/>
      <w:lvlText w:val=""/>
      <w:lvlJc w:val="left"/>
      <w:pPr>
        <w:ind w:left="5010" w:hanging="360"/>
      </w:pPr>
      <w:rPr>
        <w:rFonts w:ascii="Symbol" w:hAnsi="Symbol" w:hint="default"/>
      </w:rPr>
    </w:lvl>
    <w:lvl w:ilvl="4" w:tplc="08090003" w:tentative="1">
      <w:start w:val="1"/>
      <w:numFmt w:val="bullet"/>
      <w:lvlText w:val="o"/>
      <w:lvlJc w:val="left"/>
      <w:pPr>
        <w:ind w:left="5730" w:hanging="360"/>
      </w:pPr>
      <w:rPr>
        <w:rFonts w:ascii="Courier New" w:hAnsi="Courier New" w:cs="Courier New" w:hint="default"/>
      </w:rPr>
    </w:lvl>
    <w:lvl w:ilvl="5" w:tplc="08090005" w:tentative="1">
      <w:start w:val="1"/>
      <w:numFmt w:val="bullet"/>
      <w:lvlText w:val=""/>
      <w:lvlJc w:val="left"/>
      <w:pPr>
        <w:ind w:left="6450" w:hanging="360"/>
      </w:pPr>
      <w:rPr>
        <w:rFonts w:ascii="Wingdings" w:hAnsi="Wingdings" w:hint="default"/>
      </w:rPr>
    </w:lvl>
    <w:lvl w:ilvl="6" w:tplc="08090001" w:tentative="1">
      <w:start w:val="1"/>
      <w:numFmt w:val="bullet"/>
      <w:lvlText w:val=""/>
      <w:lvlJc w:val="left"/>
      <w:pPr>
        <w:ind w:left="7170" w:hanging="360"/>
      </w:pPr>
      <w:rPr>
        <w:rFonts w:ascii="Symbol" w:hAnsi="Symbol" w:hint="default"/>
      </w:rPr>
    </w:lvl>
    <w:lvl w:ilvl="7" w:tplc="08090003" w:tentative="1">
      <w:start w:val="1"/>
      <w:numFmt w:val="bullet"/>
      <w:lvlText w:val="o"/>
      <w:lvlJc w:val="left"/>
      <w:pPr>
        <w:ind w:left="7890" w:hanging="360"/>
      </w:pPr>
      <w:rPr>
        <w:rFonts w:ascii="Courier New" w:hAnsi="Courier New" w:cs="Courier New" w:hint="default"/>
      </w:rPr>
    </w:lvl>
    <w:lvl w:ilvl="8" w:tplc="08090005" w:tentative="1">
      <w:start w:val="1"/>
      <w:numFmt w:val="bullet"/>
      <w:lvlText w:val=""/>
      <w:lvlJc w:val="left"/>
      <w:pPr>
        <w:ind w:left="8610" w:hanging="360"/>
      </w:pPr>
      <w:rPr>
        <w:rFonts w:ascii="Wingdings" w:hAnsi="Wingdings" w:hint="default"/>
      </w:rPr>
    </w:lvl>
  </w:abstractNum>
  <w:abstractNum w:abstractNumId="8" w15:restartNumberingAfterBreak="0">
    <w:nsid w:val="26053E3D"/>
    <w:multiLevelType w:val="hybridMultilevel"/>
    <w:tmpl w:val="53FE921E"/>
    <w:lvl w:ilvl="0" w:tplc="EFECCC26">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9" w15:restartNumberingAfterBreak="0">
    <w:nsid w:val="351061AC"/>
    <w:multiLevelType w:val="hybridMultilevel"/>
    <w:tmpl w:val="70CC9A12"/>
    <w:lvl w:ilvl="0" w:tplc="2E3E837A">
      <w:start w:val="1"/>
      <w:numFmt w:val="lowerRoman"/>
      <w:lvlText w:val="%1)"/>
      <w:lvlJc w:val="left"/>
      <w:pPr>
        <w:ind w:left="2127" w:hanging="720"/>
      </w:pPr>
      <w:rPr>
        <w:rFonts w:hint="default"/>
      </w:rPr>
    </w:lvl>
    <w:lvl w:ilvl="1" w:tplc="08090019" w:tentative="1">
      <w:start w:val="1"/>
      <w:numFmt w:val="lowerLetter"/>
      <w:lvlText w:val="%2."/>
      <w:lvlJc w:val="left"/>
      <w:pPr>
        <w:ind w:left="2487" w:hanging="360"/>
      </w:pPr>
    </w:lvl>
    <w:lvl w:ilvl="2" w:tplc="0809001B" w:tentative="1">
      <w:start w:val="1"/>
      <w:numFmt w:val="lowerRoman"/>
      <w:lvlText w:val="%3."/>
      <w:lvlJc w:val="right"/>
      <w:pPr>
        <w:ind w:left="3207" w:hanging="180"/>
      </w:pPr>
    </w:lvl>
    <w:lvl w:ilvl="3" w:tplc="0809000F" w:tentative="1">
      <w:start w:val="1"/>
      <w:numFmt w:val="decimal"/>
      <w:lvlText w:val="%4."/>
      <w:lvlJc w:val="left"/>
      <w:pPr>
        <w:ind w:left="3927" w:hanging="360"/>
      </w:pPr>
    </w:lvl>
    <w:lvl w:ilvl="4" w:tplc="08090019" w:tentative="1">
      <w:start w:val="1"/>
      <w:numFmt w:val="lowerLetter"/>
      <w:lvlText w:val="%5."/>
      <w:lvlJc w:val="left"/>
      <w:pPr>
        <w:ind w:left="4647" w:hanging="360"/>
      </w:pPr>
    </w:lvl>
    <w:lvl w:ilvl="5" w:tplc="0809001B" w:tentative="1">
      <w:start w:val="1"/>
      <w:numFmt w:val="lowerRoman"/>
      <w:lvlText w:val="%6."/>
      <w:lvlJc w:val="right"/>
      <w:pPr>
        <w:ind w:left="5367" w:hanging="180"/>
      </w:pPr>
    </w:lvl>
    <w:lvl w:ilvl="6" w:tplc="0809000F" w:tentative="1">
      <w:start w:val="1"/>
      <w:numFmt w:val="decimal"/>
      <w:lvlText w:val="%7."/>
      <w:lvlJc w:val="left"/>
      <w:pPr>
        <w:ind w:left="6087" w:hanging="360"/>
      </w:pPr>
    </w:lvl>
    <w:lvl w:ilvl="7" w:tplc="08090019" w:tentative="1">
      <w:start w:val="1"/>
      <w:numFmt w:val="lowerLetter"/>
      <w:lvlText w:val="%8."/>
      <w:lvlJc w:val="left"/>
      <w:pPr>
        <w:ind w:left="6807" w:hanging="360"/>
      </w:pPr>
    </w:lvl>
    <w:lvl w:ilvl="8" w:tplc="0809001B" w:tentative="1">
      <w:start w:val="1"/>
      <w:numFmt w:val="lowerRoman"/>
      <w:lvlText w:val="%9."/>
      <w:lvlJc w:val="right"/>
      <w:pPr>
        <w:ind w:left="7527" w:hanging="180"/>
      </w:pPr>
    </w:lvl>
  </w:abstractNum>
  <w:abstractNum w:abstractNumId="11" w15:restartNumberingAfterBreak="0">
    <w:nsid w:val="5B83057E"/>
    <w:multiLevelType w:val="hybridMultilevel"/>
    <w:tmpl w:val="CB42467C"/>
    <w:lvl w:ilvl="0" w:tplc="08090001">
      <w:start w:val="1"/>
      <w:numFmt w:val="bullet"/>
      <w:lvlText w:val=""/>
      <w:lvlJc w:val="left"/>
      <w:pPr>
        <w:ind w:left="3413" w:hanging="360"/>
      </w:pPr>
      <w:rPr>
        <w:rFonts w:ascii="Symbol" w:hAnsi="Symbol" w:hint="default"/>
      </w:rPr>
    </w:lvl>
    <w:lvl w:ilvl="1" w:tplc="08090003" w:tentative="1">
      <w:start w:val="1"/>
      <w:numFmt w:val="bullet"/>
      <w:lvlText w:val="o"/>
      <w:lvlJc w:val="left"/>
      <w:pPr>
        <w:ind w:left="4133" w:hanging="360"/>
      </w:pPr>
      <w:rPr>
        <w:rFonts w:ascii="Courier New" w:hAnsi="Courier New" w:cs="Courier New" w:hint="default"/>
      </w:rPr>
    </w:lvl>
    <w:lvl w:ilvl="2" w:tplc="08090005" w:tentative="1">
      <w:start w:val="1"/>
      <w:numFmt w:val="bullet"/>
      <w:lvlText w:val=""/>
      <w:lvlJc w:val="left"/>
      <w:pPr>
        <w:ind w:left="4853" w:hanging="360"/>
      </w:pPr>
      <w:rPr>
        <w:rFonts w:ascii="Wingdings" w:hAnsi="Wingdings" w:hint="default"/>
      </w:rPr>
    </w:lvl>
    <w:lvl w:ilvl="3" w:tplc="08090001" w:tentative="1">
      <w:start w:val="1"/>
      <w:numFmt w:val="bullet"/>
      <w:lvlText w:val=""/>
      <w:lvlJc w:val="left"/>
      <w:pPr>
        <w:ind w:left="5573" w:hanging="360"/>
      </w:pPr>
      <w:rPr>
        <w:rFonts w:ascii="Symbol" w:hAnsi="Symbol" w:hint="default"/>
      </w:rPr>
    </w:lvl>
    <w:lvl w:ilvl="4" w:tplc="08090003" w:tentative="1">
      <w:start w:val="1"/>
      <w:numFmt w:val="bullet"/>
      <w:lvlText w:val="o"/>
      <w:lvlJc w:val="left"/>
      <w:pPr>
        <w:ind w:left="6293" w:hanging="360"/>
      </w:pPr>
      <w:rPr>
        <w:rFonts w:ascii="Courier New" w:hAnsi="Courier New" w:cs="Courier New" w:hint="default"/>
      </w:rPr>
    </w:lvl>
    <w:lvl w:ilvl="5" w:tplc="08090005" w:tentative="1">
      <w:start w:val="1"/>
      <w:numFmt w:val="bullet"/>
      <w:lvlText w:val=""/>
      <w:lvlJc w:val="left"/>
      <w:pPr>
        <w:ind w:left="7013" w:hanging="360"/>
      </w:pPr>
      <w:rPr>
        <w:rFonts w:ascii="Wingdings" w:hAnsi="Wingdings" w:hint="default"/>
      </w:rPr>
    </w:lvl>
    <w:lvl w:ilvl="6" w:tplc="08090001" w:tentative="1">
      <w:start w:val="1"/>
      <w:numFmt w:val="bullet"/>
      <w:lvlText w:val=""/>
      <w:lvlJc w:val="left"/>
      <w:pPr>
        <w:ind w:left="7733" w:hanging="360"/>
      </w:pPr>
      <w:rPr>
        <w:rFonts w:ascii="Symbol" w:hAnsi="Symbol" w:hint="default"/>
      </w:rPr>
    </w:lvl>
    <w:lvl w:ilvl="7" w:tplc="08090003" w:tentative="1">
      <w:start w:val="1"/>
      <w:numFmt w:val="bullet"/>
      <w:lvlText w:val="o"/>
      <w:lvlJc w:val="left"/>
      <w:pPr>
        <w:ind w:left="8453" w:hanging="360"/>
      </w:pPr>
      <w:rPr>
        <w:rFonts w:ascii="Courier New" w:hAnsi="Courier New" w:cs="Courier New" w:hint="default"/>
      </w:rPr>
    </w:lvl>
    <w:lvl w:ilvl="8" w:tplc="08090005" w:tentative="1">
      <w:start w:val="1"/>
      <w:numFmt w:val="bullet"/>
      <w:lvlText w:val=""/>
      <w:lvlJc w:val="left"/>
      <w:pPr>
        <w:ind w:left="9173" w:hanging="360"/>
      </w:pPr>
      <w:rPr>
        <w:rFonts w:ascii="Wingdings" w:hAnsi="Wingdings" w:hint="default"/>
      </w:rPr>
    </w:lvl>
  </w:abstractNum>
  <w:abstractNum w:abstractNumId="12" w15:restartNumberingAfterBreak="0">
    <w:nsid w:val="5F4D685E"/>
    <w:multiLevelType w:val="hybridMultilevel"/>
    <w:tmpl w:val="691E1456"/>
    <w:lvl w:ilvl="0" w:tplc="502658D6">
      <w:start w:val="1"/>
      <w:numFmt w:val="lowerRoman"/>
      <w:lvlText w:val="%1."/>
      <w:lvlJc w:val="left"/>
      <w:pPr>
        <w:ind w:left="2072" w:hanging="720"/>
      </w:pPr>
      <w:rPr>
        <w:rFonts w:hint="default"/>
        <w:u w:val="none"/>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3" w15:restartNumberingAfterBreak="0">
    <w:nsid w:val="70665776"/>
    <w:multiLevelType w:val="hybridMultilevel"/>
    <w:tmpl w:val="2AA69A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4"/>
  </w:num>
  <w:num w:numId="4">
    <w:abstractNumId w:val="7"/>
  </w:num>
  <w:num w:numId="5">
    <w:abstractNumId w:val="14"/>
  </w:num>
  <w:num w:numId="6">
    <w:abstractNumId w:val="11"/>
  </w:num>
  <w:num w:numId="7">
    <w:abstractNumId w:val="14"/>
  </w:num>
  <w:num w:numId="8">
    <w:abstractNumId w:val="14"/>
  </w:num>
  <w:num w:numId="9">
    <w:abstractNumId w:val="14"/>
  </w:num>
  <w:num w:numId="10">
    <w:abstractNumId w:val="14"/>
  </w:num>
  <w:num w:numId="11">
    <w:abstractNumId w:val="14"/>
  </w:num>
  <w:num w:numId="12">
    <w:abstractNumId w:val="13"/>
  </w:num>
  <w:num w:numId="13">
    <w:abstractNumId w:val="5"/>
  </w:num>
  <w:num w:numId="14">
    <w:abstractNumId w:val="0"/>
  </w:num>
  <w:num w:numId="15">
    <w:abstractNumId w:val="9"/>
  </w:num>
  <w:num w:numId="16">
    <w:abstractNumId w:val="6"/>
  </w:num>
  <w:num w:numId="17">
    <w:abstractNumId w:val="4"/>
  </w:num>
  <w:num w:numId="18">
    <w:abstractNumId w:val="3"/>
  </w:num>
  <w:num w:numId="19">
    <w:abstractNumId w:val="1"/>
  </w:num>
  <w:num w:numId="20">
    <w:abstractNumId w:val="8"/>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n McNeil">
    <w15:presenceInfo w15:providerId="None" w15:userId="Erin McNe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261"/>
    <w:rsid w:val="00006C51"/>
    <w:rsid w:val="00016B0D"/>
    <w:rsid w:val="0002178C"/>
    <w:rsid w:val="00071791"/>
    <w:rsid w:val="00076BB2"/>
    <w:rsid w:val="00120FCA"/>
    <w:rsid w:val="00151ED8"/>
    <w:rsid w:val="00170894"/>
    <w:rsid w:val="001E6DAB"/>
    <w:rsid w:val="00207261"/>
    <w:rsid w:val="00212C20"/>
    <w:rsid w:val="00244E8E"/>
    <w:rsid w:val="00250547"/>
    <w:rsid w:val="003177BF"/>
    <w:rsid w:val="0038346A"/>
    <w:rsid w:val="003E4D84"/>
    <w:rsid w:val="00475B96"/>
    <w:rsid w:val="004F1643"/>
    <w:rsid w:val="00593779"/>
    <w:rsid w:val="006167C9"/>
    <w:rsid w:val="00616A49"/>
    <w:rsid w:val="006340B4"/>
    <w:rsid w:val="00643153"/>
    <w:rsid w:val="007E0422"/>
    <w:rsid w:val="007F51FC"/>
    <w:rsid w:val="008A7423"/>
    <w:rsid w:val="008E3B63"/>
    <w:rsid w:val="009516AC"/>
    <w:rsid w:val="00B00DA6"/>
    <w:rsid w:val="00C118DE"/>
    <w:rsid w:val="00C32068"/>
    <w:rsid w:val="00C354AB"/>
    <w:rsid w:val="00C6087B"/>
    <w:rsid w:val="00D25A52"/>
    <w:rsid w:val="00F37C47"/>
    <w:rsid w:val="00F82A56"/>
    <w:rsid w:val="00FB13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F6348"/>
  <w15:chartTrackingRefBased/>
  <w15:docId w15:val="{E0321E12-396F-4AB9-926C-1ACB5D55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rsid w:val="00207261"/>
    <w:pPr>
      <w:numPr>
        <w:numId w:val="1"/>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207261"/>
    <w:pPr>
      <w:numPr>
        <w:ilvl w:val="2"/>
        <w:numId w:val="1"/>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207261"/>
    <w:pPr>
      <w:numPr>
        <w:ilvl w:val="3"/>
      </w:numPr>
      <w:tabs>
        <w:tab w:val="clear" w:pos="2127"/>
        <w:tab w:val="left" w:pos="2694"/>
      </w:tabs>
    </w:pPr>
  </w:style>
  <w:style w:type="paragraph" w:customStyle="1" w:styleId="GPSL5numberedclause">
    <w:name w:val="GPS L5 numbered clause"/>
    <w:basedOn w:val="GPSL4numberedclause"/>
    <w:qFormat/>
    <w:rsid w:val="00207261"/>
    <w:pPr>
      <w:numPr>
        <w:ilvl w:val="4"/>
      </w:numPr>
      <w:tabs>
        <w:tab w:val="clear" w:pos="2694"/>
        <w:tab w:val="left" w:pos="3119"/>
      </w:tabs>
      <w:ind w:left="3119" w:hanging="425"/>
    </w:pPr>
  </w:style>
  <w:style w:type="paragraph" w:customStyle="1" w:styleId="GPSL2NumberedBoldHeading">
    <w:name w:val="GPS L2 Numbered Bold Heading"/>
    <w:basedOn w:val="Normal"/>
    <w:qFormat/>
    <w:rsid w:val="00207261"/>
    <w:pPr>
      <w:numPr>
        <w:ilvl w:val="1"/>
        <w:numId w:val="1"/>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207261"/>
    <w:pPr>
      <w:numPr>
        <w:ilvl w:val="5"/>
      </w:numPr>
      <w:tabs>
        <w:tab w:val="clear" w:pos="3119"/>
        <w:tab w:val="left" w:pos="3969"/>
      </w:tabs>
      <w:ind w:left="3969" w:hanging="850"/>
    </w:pPr>
  </w:style>
  <w:style w:type="character" w:styleId="CommentReference">
    <w:name w:val="annotation reference"/>
    <w:basedOn w:val="DefaultParagraphFont"/>
    <w:uiPriority w:val="99"/>
    <w:semiHidden/>
    <w:unhideWhenUsed/>
    <w:rsid w:val="006340B4"/>
    <w:rPr>
      <w:sz w:val="16"/>
      <w:szCs w:val="16"/>
    </w:rPr>
  </w:style>
  <w:style w:type="paragraph" w:styleId="CommentText">
    <w:name w:val="annotation text"/>
    <w:basedOn w:val="Normal"/>
    <w:link w:val="CommentTextChar"/>
    <w:uiPriority w:val="99"/>
    <w:semiHidden/>
    <w:unhideWhenUsed/>
    <w:rsid w:val="006340B4"/>
    <w:pPr>
      <w:spacing w:line="240" w:lineRule="auto"/>
    </w:pPr>
    <w:rPr>
      <w:sz w:val="20"/>
      <w:szCs w:val="20"/>
    </w:rPr>
  </w:style>
  <w:style w:type="character" w:customStyle="1" w:styleId="CommentTextChar">
    <w:name w:val="Comment Text Char"/>
    <w:basedOn w:val="DefaultParagraphFont"/>
    <w:link w:val="CommentText"/>
    <w:uiPriority w:val="99"/>
    <w:semiHidden/>
    <w:rsid w:val="006340B4"/>
    <w:rPr>
      <w:sz w:val="20"/>
      <w:szCs w:val="20"/>
    </w:rPr>
  </w:style>
  <w:style w:type="paragraph" w:styleId="CommentSubject">
    <w:name w:val="annotation subject"/>
    <w:basedOn w:val="CommentText"/>
    <w:next w:val="CommentText"/>
    <w:link w:val="CommentSubjectChar"/>
    <w:uiPriority w:val="99"/>
    <w:semiHidden/>
    <w:unhideWhenUsed/>
    <w:rsid w:val="006340B4"/>
    <w:rPr>
      <w:b/>
      <w:bCs/>
    </w:rPr>
  </w:style>
  <w:style w:type="character" w:customStyle="1" w:styleId="CommentSubjectChar">
    <w:name w:val="Comment Subject Char"/>
    <w:basedOn w:val="CommentTextChar"/>
    <w:link w:val="CommentSubject"/>
    <w:uiPriority w:val="99"/>
    <w:semiHidden/>
    <w:rsid w:val="006340B4"/>
    <w:rPr>
      <w:b/>
      <w:bCs/>
      <w:sz w:val="20"/>
      <w:szCs w:val="20"/>
    </w:rPr>
  </w:style>
  <w:style w:type="paragraph" w:styleId="BalloonText">
    <w:name w:val="Balloon Text"/>
    <w:basedOn w:val="Normal"/>
    <w:link w:val="BalloonTextChar"/>
    <w:uiPriority w:val="99"/>
    <w:semiHidden/>
    <w:unhideWhenUsed/>
    <w:rsid w:val="00634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0B4"/>
    <w:rPr>
      <w:rFonts w:ascii="Segoe UI" w:hAnsi="Segoe UI" w:cs="Segoe UI"/>
      <w:sz w:val="18"/>
      <w:szCs w:val="18"/>
    </w:rPr>
  </w:style>
  <w:style w:type="paragraph" w:customStyle="1" w:styleId="GPSSchAnnexname">
    <w:name w:val="GPS Sch Annex name"/>
    <w:basedOn w:val="Normal"/>
    <w:qFormat/>
    <w:rsid w:val="00120FCA"/>
    <w:pPr>
      <w:keepNext/>
      <w:adjustRightInd w:val="0"/>
      <w:spacing w:after="240" w:line="240" w:lineRule="auto"/>
      <w:jc w:val="center"/>
      <w:outlineLvl w:val="1"/>
    </w:pPr>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rsid w:val="00F82A56"/>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GPSL2numberedclauseChar1">
    <w:name w:val="GPS L2 numbered clause Char1"/>
    <w:basedOn w:val="DefaultParagraphFont"/>
    <w:link w:val="GPSL2numberedclause"/>
    <w:rsid w:val="00F82A56"/>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F82A56"/>
    <w:rPr>
      <w:rFonts w:ascii="Arial" w:eastAsia="Times New Roman" w:hAnsi="Arial" w:cs="Arial"/>
      <w:lang w:eastAsia="zh-CN"/>
    </w:rPr>
  </w:style>
  <w:style w:type="paragraph" w:styleId="ListParagraph">
    <w:name w:val="List Paragraph"/>
    <w:basedOn w:val="Normal"/>
    <w:uiPriority w:val="34"/>
    <w:qFormat/>
    <w:rsid w:val="00F82A56"/>
    <w:pPr>
      <w:ind w:left="720"/>
      <w:contextualSpacing/>
    </w:pPr>
  </w:style>
  <w:style w:type="paragraph" w:styleId="Header">
    <w:name w:val="header"/>
    <w:basedOn w:val="Normal"/>
    <w:link w:val="HeaderChar"/>
    <w:uiPriority w:val="99"/>
    <w:unhideWhenUsed/>
    <w:rsid w:val="0002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78C"/>
  </w:style>
  <w:style w:type="paragraph" w:styleId="Footer">
    <w:name w:val="footer"/>
    <w:basedOn w:val="Normal"/>
    <w:link w:val="FooterChar"/>
    <w:uiPriority w:val="99"/>
    <w:unhideWhenUsed/>
    <w:rsid w:val="0002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government-digital-strateg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Duncan Shinn</dc:creator>
  <cp:keywords/>
  <dc:description/>
  <cp:lastModifiedBy>Erin McNeil</cp:lastModifiedBy>
  <cp:revision>2</cp:revision>
  <dcterms:created xsi:type="dcterms:W3CDTF">2019-04-26T13:02:00Z</dcterms:created>
  <dcterms:modified xsi:type="dcterms:W3CDTF">2019-04-26T13:02:00Z</dcterms:modified>
</cp:coreProperties>
</file>